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D643E8" w:rsidP="00C8323C" w:rsidRDefault="00D643E8" w14:paraId="474D51EC" w14:textId="7777777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474D52CE" wp14:editId="474D52CF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2522220" cy="1133475"/>
            <wp:effectExtent l="2540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43E8" w:rsidP="00C8323C" w:rsidRDefault="00D643E8" w14:paraId="474D51ED" w14:textId="77777777">
      <w:pPr>
        <w:jc w:val="center"/>
        <w:rPr>
          <w:rFonts w:ascii="Arial" w:hAnsi="Arial" w:cs="Arial"/>
          <w:b/>
          <w:sz w:val="28"/>
        </w:rPr>
      </w:pPr>
    </w:p>
    <w:p w:rsidR="00D643E8" w:rsidP="00C8323C" w:rsidRDefault="00D643E8" w14:paraId="474D51EE" w14:textId="77777777">
      <w:pPr>
        <w:jc w:val="center"/>
        <w:rPr>
          <w:rFonts w:ascii="Arial" w:hAnsi="Arial" w:cs="Arial"/>
          <w:b/>
          <w:sz w:val="28"/>
        </w:rPr>
      </w:pPr>
    </w:p>
    <w:p w:rsidRPr="00921BDC" w:rsidR="00D643E8" w:rsidP="00D643E8" w:rsidRDefault="00D643E8" w14:paraId="474D51EF" w14:textId="77777777">
      <w:pPr>
        <w:outlineLvl w:val="0"/>
        <w:rPr>
          <w:rFonts w:ascii="Arial Bold" w:hAnsi="Arial Bold" w:cs="Arial"/>
          <w:b/>
          <w:color w:val="1F3864" w:themeColor="accent1" w:themeShade="80"/>
          <w:sz w:val="40"/>
        </w:rPr>
      </w:pPr>
      <w:r w:rsidRPr="00921BDC">
        <w:rPr>
          <w:rFonts w:ascii="Arial Bold" w:hAnsi="Arial Bold" w:cs="Arial"/>
          <w:b/>
          <w:color w:val="1F3864" w:themeColor="accent1" w:themeShade="80"/>
          <w:sz w:val="40"/>
        </w:rPr>
        <w:t>Release Notes</w:t>
      </w:r>
    </w:p>
    <w:p w:rsidRPr="00921BDC" w:rsidR="00D643E8" w:rsidP="00D643E8" w:rsidRDefault="00D643E8" w14:paraId="474D51F0" w14:textId="77777777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proofErr w:type="spellStart"/>
      <w:r>
        <w:rPr>
          <w:rFonts w:ascii="Arial" w:hAnsi="Arial" w:cs="Arial"/>
          <w:b/>
          <w:color w:val="1F3864" w:themeColor="accent1" w:themeShade="80"/>
          <w:sz w:val="32"/>
        </w:rPr>
        <w:t>eDischarge</w:t>
      </w:r>
      <w:proofErr w:type="spellEnd"/>
      <w:r>
        <w:rPr>
          <w:rFonts w:ascii="Arial" w:hAnsi="Arial" w:cs="Arial"/>
          <w:b/>
          <w:color w:val="1F3864" w:themeColor="accent1" w:themeShade="80"/>
          <w:sz w:val="32"/>
        </w:rPr>
        <w:t xml:space="preserve"> summary standard</w:t>
      </w:r>
    </w:p>
    <w:p w:rsidRPr="00921BDC" w:rsidR="00D643E8" w:rsidP="00D643E8" w:rsidRDefault="00D643E8" w14:paraId="474D51F1" w14:textId="28A33483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 w:rsidRPr="00921BDC">
        <w:rPr>
          <w:rFonts w:ascii="Arial" w:hAnsi="Arial" w:cs="Arial"/>
          <w:b/>
          <w:color w:val="1F3864" w:themeColor="accent1" w:themeShade="80"/>
          <w:sz w:val="32"/>
        </w:rPr>
        <w:t>V2.</w:t>
      </w:r>
      <w:r w:rsidR="00A36E1F">
        <w:rPr>
          <w:rFonts w:ascii="Arial" w:hAnsi="Arial" w:cs="Arial"/>
          <w:b/>
          <w:color w:val="1F3864" w:themeColor="accent1" w:themeShade="80"/>
          <w:sz w:val="32"/>
        </w:rPr>
        <w:t>1</w:t>
      </w:r>
      <w:r w:rsidRPr="00921BDC">
        <w:rPr>
          <w:rFonts w:ascii="Arial" w:hAnsi="Arial" w:cs="Arial"/>
          <w:b/>
          <w:color w:val="1F3864" w:themeColor="accent1" w:themeShade="80"/>
          <w:sz w:val="32"/>
        </w:rPr>
        <w:t xml:space="preserve"> </w:t>
      </w:r>
    </w:p>
    <w:p w:rsidRPr="00212B63" w:rsidR="00D643E8" w:rsidP="00D643E8" w:rsidRDefault="00D643E8" w14:paraId="474D51F2" w14:textId="501A9A11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 w:rsidRPr="00921BDC">
        <w:rPr>
          <w:rFonts w:ascii="Arial" w:hAnsi="Arial" w:cs="Arial"/>
          <w:b/>
          <w:color w:val="1F3864" w:themeColor="accent1" w:themeShade="80"/>
          <w:sz w:val="32"/>
        </w:rPr>
        <w:t xml:space="preserve">Publication Date: </w:t>
      </w:r>
      <w:r w:rsidR="00A36E1F">
        <w:rPr>
          <w:rFonts w:ascii="Arial" w:hAnsi="Arial" w:cs="Arial"/>
          <w:b/>
          <w:color w:val="1F3864" w:themeColor="accent1" w:themeShade="80"/>
          <w:sz w:val="32"/>
        </w:rPr>
        <w:t xml:space="preserve">Dec </w:t>
      </w:r>
      <w:r w:rsidRPr="00921BDC">
        <w:rPr>
          <w:rFonts w:ascii="Arial" w:hAnsi="Arial" w:cs="Arial"/>
          <w:b/>
          <w:color w:val="1F3864" w:themeColor="accent1" w:themeShade="80"/>
          <w:sz w:val="32"/>
        </w:rPr>
        <w:t>201</w:t>
      </w:r>
      <w:r w:rsidR="00A36E1F">
        <w:rPr>
          <w:rFonts w:ascii="Arial" w:hAnsi="Arial" w:cs="Arial"/>
          <w:b/>
          <w:color w:val="1F3864" w:themeColor="accent1" w:themeShade="80"/>
          <w:sz w:val="32"/>
        </w:rPr>
        <w:t>9</w:t>
      </w:r>
    </w:p>
    <w:p w:rsidR="00A36E1F" w:rsidP="00C8323C" w:rsidRDefault="00A36E1F" w14:paraId="41B7E06E" w14:textId="77777777">
      <w:pPr>
        <w:outlineLvl w:val="0"/>
        <w:rPr>
          <w:rFonts w:ascii="Arial" w:hAnsi="Arial" w:cs="Arial"/>
          <w:b/>
          <w:sz w:val="28"/>
        </w:rPr>
      </w:pPr>
    </w:p>
    <w:p w:rsidR="00D643E8" w:rsidP="00C8323C" w:rsidRDefault="00D643E8" w14:paraId="474D51F3" w14:textId="4629BE7E">
      <w:pPr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sz w:val="24"/>
        </w:rPr>
        <w:t xml:space="preserve">Changes in the maintenance release for the </w:t>
      </w:r>
      <w:proofErr w:type="spellStart"/>
      <w:r>
        <w:rPr>
          <w:rFonts w:ascii="Arial" w:hAnsi="Arial" w:cs="Arial"/>
          <w:sz w:val="24"/>
        </w:rPr>
        <w:t>eDischarge</w:t>
      </w:r>
      <w:proofErr w:type="spellEnd"/>
      <w:r>
        <w:rPr>
          <w:rFonts w:ascii="Arial" w:hAnsi="Arial" w:cs="Arial"/>
          <w:sz w:val="24"/>
        </w:rPr>
        <w:t xml:space="preserve"> summary standard</w:t>
      </w:r>
    </w:p>
    <w:p w:rsidR="00847B3D" w:rsidP="00C8323C" w:rsidRDefault="00A0245D" w14:paraId="6977257F" w14:textId="74C77B7D">
      <w:pPr>
        <w:outlineLvl w:val="0"/>
        <w:rPr>
          <w:rFonts w:ascii="Arial" w:hAnsi="Arial" w:cs="Arial"/>
          <w:b/>
          <w:sz w:val="24"/>
        </w:rPr>
      </w:pPr>
      <w:r w:rsidRPr="00C167A0">
        <w:rPr>
          <w:rFonts w:ascii="Arial" w:hAnsi="Arial" w:cs="Arial"/>
          <w:b/>
          <w:sz w:val="24"/>
        </w:rPr>
        <w:t>Medications and Medical Devices</w:t>
      </w:r>
    </w:p>
    <w:p w:rsidRPr="00847B3D" w:rsidR="00847B3D" w:rsidP="00C8323C" w:rsidRDefault="0049182C" w14:paraId="6585CA18" w14:textId="4C139CEB">
      <w:pPr>
        <w:outlineLvl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Updated to link to the FHIR technical implementation guidance produced to support </w:t>
      </w:r>
      <w:r w:rsidR="002A408C">
        <w:rPr>
          <w:rFonts w:ascii="Arial" w:hAnsi="Arial" w:cs="Arial"/>
          <w:bCs/>
          <w:sz w:val="24"/>
        </w:rPr>
        <w:t xml:space="preserve">exchange of medications information.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923"/>
        <w:gridCol w:w="4088"/>
      </w:tblGrid>
      <w:tr w:rsidRPr="00EC0000" w:rsidR="00A0245D" w:rsidTr="00D643E8" w14:paraId="474D51F8" w14:textId="77777777">
        <w:tc>
          <w:tcPr>
            <w:tcW w:w="3005" w:type="dxa"/>
          </w:tcPr>
          <w:p w:rsidRPr="00EC0000" w:rsidR="00A0245D" w:rsidP="007B22E6" w:rsidRDefault="00C8323C" w14:paraId="474D51F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1923" w:type="dxa"/>
          </w:tcPr>
          <w:p w:rsidRPr="00EC0000" w:rsidR="00A0245D" w:rsidP="007B22E6" w:rsidRDefault="00A0245D" w14:paraId="474D51F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0000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4088" w:type="dxa"/>
          </w:tcPr>
          <w:p w:rsidRPr="00EC0000" w:rsidR="00A0245D" w:rsidP="007B22E6" w:rsidRDefault="00A0245D" w14:paraId="474D51F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0000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Pr="00EC0000" w:rsidR="00306177" w:rsidTr="00D643E8" w14:paraId="6BF88D9E" w14:textId="77777777">
        <w:tc>
          <w:tcPr>
            <w:tcW w:w="3005" w:type="dxa"/>
          </w:tcPr>
          <w:p w:rsidRPr="00D06A07" w:rsidR="00306177" w:rsidP="007B22E6" w:rsidRDefault="00D06A07" w14:paraId="6B226571" w14:textId="5FA68FF6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Structured dose direction cluster</w:t>
            </w:r>
          </w:p>
        </w:tc>
        <w:tc>
          <w:tcPr>
            <w:tcW w:w="1923" w:type="dxa"/>
          </w:tcPr>
          <w:p w:rsidR="00306177" w:rsidP="007B22E6" w:rsidRDefault="00D06A07" w14:paraId="219A82CF" w14:textId="547D8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:rsidRPr="00EC0000" w:rsidR="00306177" w:rsidP="007B22E6" w:rsidRDefault="00D06A07" w14:paraId="3F990243" w14:textId="10BC7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set updated</w:t>
            </w:r>
          </w:p>
        </w:tc>
      </w:tr>
      <w:tr w:rsidRPr="00EC0000" w:rsidR="00A0245D" w:rsidTr="00D643E8" w14:paraId="474D5200" w14:textId="77777777">
        <w:tc>
          <w:tcPr>
            <w:tcW w:w="3005" w:type="dxa"/>
          </w:tcPr>
          <w:p w:rsidRPr="00EC0000" w:rsidR="00A0245D" w:rsidP="007B22E6" w:rsidRDefault="00DA0374" w14:paraId="474D51F9" w14:textId="36B57FAF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Structured dose amount cluster</w:t>
            </w:r>
          </w:p>
        </w:tc>
        <w:tc>
          <w:tcPr>
            <w:tcW w:w="1923" w:type="dxa"/>
          </w:tcPr>
          <w:p w:rsidRPr="00EC0000" w:rsidR="00A0245D" w:rsidP="007B22E6" w:rsidRDefault="007246F3" w14:paraId="474D51FA" w14:textId="52755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:rsidRPr="00EC0000" w:rsidR="00A0245D" w:rsidP="007B22E6" w:rsidRDefault="00A0245D" w14:paraId="474D51F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C0000">
              <w:rPr>
                <w:rFonts w:ascii="Arial" w:hAnsi="Arial" w:cs="Arial"/>
                <w:sz w:val="20"/>
                <w:szCs w:val="20"/>
              </w:rPr>
              <w:t>Value set:</w:t>
            </w:r>
          </w:p>
          <w:p w:rsidRPr="00EC0000" w:rsidR="00A0245D" w:rsidP="007B22E6" w:rsidRDefault="00DA0374" w14:paraId="474D51FF" w14:textId="5365A3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Changed to reference the </w:t>
            </w:r>
            <w:r w:rsidR="00643822">
              <w:rPr>
                <w:rFonts w:ascii="Arial" w:hAnsi="Arial" w:cs="Arial"/>
                <w:sz w:val="20"/>
                <w:szCs w:val="20"/>
              </w:rPr>
              <w:t xml:space="preserve">FHIR technical implementation guidance </w:t>
            </w:r>
          </w:p>
        </w:tc>
      </w:tr>
      <w:tr w:rsidRPr="00EC0000" w:rsidR="007246F3" w:rsidTr="00D643E8" w14:paraId="474D5204" w14:textId="77777777">
        <w:tc>
          <w:tcPr>
            <w:tcW w:w="3005" w:type="dxa"/>
          </w:tcPr>
          <w:p w:rsidRPr="00EC0000" w:rsidR="007246F3" w:rsidP="007246F3" w:rsidRDefault="007246F3" w14:paraId="474D5201" w14:textId="1AAAEEEF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Structured dose timing cluster</w:t>
            </w:r>
          </w:p>
        </w:tc>
        <w:tc>
          <w:tcPr>
            <w:tcW w:w="1923" w:type="dxa"/>
          </w:tcPr>
          <w:p w:rsidRPr="00EC0000" w:rsidR="007246F3" w:rsidP="007246F3" w:rsidRDefault="007246F3" w14:paraId="474D5202" w14:textId="2445A4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:rsidRPr="00EC0000" w:rsidR="007246F3" w:rsidP="007246F3" w:rsidRDefault="007246F3" w14:paraId="3F521D0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C0000">
              <w:rPr>
                <w:rFonts w:ascii="Arial" w:hAnsi="Arial" w:cs="Arial"/>
                <w:sz w:val="20"/>
                <w:szCs w:val="20"/>
              </w:rPr>
              <w:t>Value set:</w:t>
            </w:r>
          </w:p>
          <w:p w:rsidRPr="00EC0000" w:rsidR="007246F3" w:rsidP="007246F3" w:rsidRDefault="007246F3" w14:paraId="474D5203" w14:textId="4C301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Changed to reference the FHIR technical implementation guidance </w:t>
            </w:r>
          </w:p>
        </w:tc>
      </w:tr>
      <w:tr w:rsidRPr="00EC0000" w:rsidR="00D06A07" w:rsidTr="00D643E8" w14:paraId="474D5209" w14:textId="77777777">
        <w:tc>
          <w:tcPr>
            <w:tcW w:w="3005" w:type="dxa"/>
          </w:tcPr>
          <w:p w:rsidRPr="00EC0000" w:rsidR="00D06A07" w:rsidP="00D06A07" w:rsidRDefault="00D06A07" w14:paraId="474D5205" w14:textId="0E851366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Dose direction duration</w:t>
            </w:r>
          </w:p>
        </w:tc>
        <w:tc>
          <w:tcPr>
            <w:tcW w:w="1923" w:type="dxa"/>
          </w:tcPr>
          <w:p w:rsidRPr="00EC0000" w:rsidR="00D06A07" w:rsidP="00D06A07" w:rsidRDefault="00D06A07" w14:paraId="474D5206" w14:textId="512DFB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:rsidRPr="00EC0000" w:rsidR="00D06A07" w:rsidP="00D06A07" w:rsidRDefault="00D06A07" w14:paraId="474D5208" w14:textId="0550AD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set updated</w:t>
            </w:r>
          </w:p>
        </w:tc>
      </w:tr>
      <w:tr w:rsidRPr="00EC0000" w:rsidR="00D06A07" w:rsidTr="00D643E8" w14:paraId="474D520D" w14:textId="77777777">
        <w:tc>
          <w:tcPr>
            <w:tcW w:w="3005" w:type="dxa"/>
          </w:tcPr>
          <w:p w:rsidRPr="00EC0000" w:rsidR="00D06A07" w:rsidP="00D06A07" w:rsidRDefault="00D06A07" w14:paraId="474D520A" w14:textId="1D7EE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Pr="00EC0000" w:rsidR="00D06A07" w:rsidP="00D06A07" w:rsidRDefault="00D06A07" w14:paraId="474D520B" w14:textId="5990A7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8" w:type="dxa"/>
          </w:tcPr>
          <w:p w:rsidRPr="00EC0000" w:rsidR="00D06A07" w:rsidP="00D06A07" w:rsidRDefault="00D06A07" w14:paraId="474D520C" w14:textId="1B20EF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245D" w:rsidP="00A0245D" w:rsidRDefault="00A0245D" w14:paraId="474D5218" w14:textId="77777777">
      <w:pPr>
        <w:rPr>
          <w:rFonts w:ascii="Arial" w:hAnsi="Arial" w:cs="Arial"/>
          <w:sz w:val="24"/>
        </w:rPr>
      </w:pPr>
    </w:p>
    <w:p w:rsidR="00547286" w:rsidP="54D1046D" w:rsidRDefault="00547286" w14:paraId="474D52CD" w14:noSpellErr="1" w14:textId="099453C7">
      <w:pPr>
        <w:pStyle w:val="Normal"/>
        <w:rPr>
          <w:rFonts w:ascii="Arial" w:hAnsi="Arial" w:cs="Arial"/>
          <w:sz w:val="24"/>
          <w:szCs w:val="24"/>
        </w:rPr>
      </w:pPr>
    </w:p>
    <w:sectPr w:rsidR="00547286" w:rsidSect="006A59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A4B57"/>
    <w:multiLevelType w:val="hybridMultilevel"/>
    <w:tmpl w:val="F6B409F2"/>
    <w:lvl w:ilvl="0" w:tplc="08090001">
      <w:start w:val="1"/>
      <w:numFmt w:val="bullet"/>
      <w:lvlText w:val=""/>
      <w:lvlJc w:val="left"/>
      <w:pPr>
        <w:ind w:left="284" w:hanging="22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9E2C0C"/>
    <w:multiLevelType w:val="hybridMultilevel"/>
    <w:tmpl w:val="22904E4E"/>
    <w:lvl w:ilvl="0" w:tplc="08090001">
      <w:start w:val="1"/>
      <w:numFmt w:val="bullet"/>
      <w:lvlText w:val=""/>
      <w:lvlJc w:val="left"/>
      <w:pPr>
        <w:ind w:left="284" w:hanging="22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AF2BCD"/>
    <w:multiLevelType w:val="hybridMultilevel"/>
    <w:tmpl w:val="23E2F986"/>
    <w:lvl w:ilvl="0" w:tplc="47284020">
      <w:start w:val="1"/>
      <w:numFmt w:val="bullet"/>
      <w:lvlText w:val=""/>
      <w:lvlJc w:val="left"/>
      <w:pPr>
        <w:ind w:left="284" w:hanging="22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6D39A5"/>
    <w:multiLevelType w:val="hybridMultilevel"/>
    <w:tmpl w:val="3D344EB0"/>
    <w:lvl w:ilvl="0" w:tplc="08090001">
      <w:start w:val="1"/>
      <w:numFmt w:val="bullet"/>
      <w:lvlText w:val=""/>
      <w:lvlJc w:val="left"/>
      <w:pPr>
        <w:ind w:left="284" w:hanging="22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8B06E6"/>
    <w:multiLevelType w:val="hybridMultilevel"/>
    <w:tmpl w:val="A4BC5EF2"/>
    <w:lvl w:ilvl="0" w:tplc="C6788788">
      <w:start w:val="1"/>
      <w:numFmt w:val="bullet"/>
      <w:lvlText w:val=""/>
      <w:lvlJc w:val="left"/>
      <w:pPr>
        <w:ind w:left="284" w:hanging="22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9B4116"/>
    <w:multiLevelType w:val="hybridMultilevel"/>
    <w:tmpl w:val="375E7E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0600400">
    <w:abstractNumId w:val="5"/>
  </w:num>
  <w:num w:numId="2" w16cid:durableId="2049446992">
    <w:abstractNumId w:val="0"/>
  </w:num>
  <w:num w:numId="3" w16cid:durableId="1719010698">
    <w:abstractNumId w:val="1"/>
  </w:num>
  <w:num w:numId="4" w16cid:durableId="884102140">
    <w:abstractNumId w:val="4"/>
  </w:num>
  <w:num w:numId="5" w16cid:durableId="3628256">
    <w:abstractNumId w:val="3"/>
  </w:num>
  <w:num w:numId="6" w16cid:durableId="104467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MDI2NbcwsrQwMjRX0lEKTi0uzszPAykwrAUAIJFEMSwAAAA="/>
  </w:docVars>
  <w:rsids>
    <w:rsidRoot w:val="00A0245D"/>
    <w:rsid w:val="002A408C"/>
    <w:rsid w:val="00306177"/>
    <w:rsid w:val="0049182C"/>
    <w:rsid w:val="00537470"/>
    <w:rsid w:val="00547286"/>
    <w:rsid w:val="006330AE"/>
    <w:rsid w:val="00643822"/>
    <w:rsid w:val="006A590F"/>
    <w:rsid w:val="007246F3"/>
    <w:rsid w:val="00812193"/>
    <w:rsid w:val="00847B3D"/>
    <w:rsid w:val="00A0245D"/>
    <w:rsid w:val="00A36E1F"/>
    <w:rsid w:val="00B5674D"/>
    <w:rsid w:val="00C00383"/>
    <w:rsid w:val="00C26007"/>
    <w:rsid w:val="00C8323C"/>
    <w:rsid w:val="00D06A07"/>
    <w:rsid w:val="00D643E8"/>
    <w:rsid w:val="00DA0374"/>
    <w:rsid w:val="00DC789E"/>
    <w:rsid w:val="00F65D1A"/>
    <w:rsid w:val="00FA1ECC"/>
    <w:rsid w:val="54D10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D51EC"/>
  <w15:docId w15:val="{06A7C6B9-1DA7-4B2A-8224-BAB1277E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590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45D"/>
    <w:pPr>
      <w:ind w:left="720"/>
      <w:contextualSpacing/>
    </w:pPr>
  </w:style>
  <w:style w:type="table" w:styleId="TableGrid">
    <w:name w:val="Table Grid"/>
    <w:basedOn w:val="TableNormal"/>
    <w:uiPriority w:val="39"/>
    <w:rsid w:val="00A024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9ac9e-303f-460c-b166-d060927c9762">
      <Terms xmlns="http://schemas.microsoft.com/office/infopath/2007/PartnerControls"/>
    </lcf76f155ced4ddcb4097134ff3c332f>
    <_ip_UnifiedCompliancePolicyProperties xmlns="3731fd77-18f8-4c03-941e-74b15fbac381" xsi:nil="true"/>
    <_ip_UnifiedCompliancePolicyUIAction xmlns="3731fd77-18f8-4c03-941e-74b15fbac3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1C741FDF58F43A1A988E47E41F759" ma:contentTypeVersion="23" ma:contentTypeDescription="Create a new document." ma:contentTypeScope="" ma:versionID="f1772ee866e52389550567b750fc8331">
  <xsd:schema xmlns:xsd="http://www.w3.org/2001/XMLSchema" xmlns:xs="http://www.w3.org/2001/XMLSchema" xmlns:p="http://schemas.microsoft.com/office/2006/metadata/properties" xmlns:ns2="6179ac9e-303f-460c-b166-d060927c9762" xmlns:ns3="3731fd77-18f8-4c03-941e-74b15fbac381" targetNamespace="http://schemas.microsoft.com/office/2006/metadata/properties" ma:root="true" ma:fieldsID="76403058db0cd9a027e44eac472d09a7" ns2:_="" ns3:_="">
    <xsd:import namespace="6179ac9e-303f-460c-b166-d060927c9762"/>
    <xsd:import namespace="3731fd77-18f8-4c03-941e-74b15fbac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_ip_UnifiedCompliancePolicyProperties" minOccurs="0"/>
                <xsd:element ref="ns3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9ac9e-303f-460c-b166-d060927c9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1fd77-18f8-4c03-941e-74b15fbac381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6B835-F9BA-4F80-825F-07BB35793A22}">
  <ds:schemaRefs>
    <ds:schemaRef ds:uri="http://schemas.microsoft.com/office/2006/metadata/properties"/>
    <ds:schemaRef ds:uri="http://schemas.microsoft.com/office/infopath/2007/PartnerControls"/>
    <ds:schemaRef ds:uri="a5d0bc28-439c-4ad9-a9e9-9dd1611df8e0"/>
    <ds:schemaRef ds:uri="99d90063-1ae5-4c41-8623-8a0d9c468985"/>
  </ds:schemaRefs>
</ds:datastoreItem>
</file>

<file path=customXml/itemProps2.xml><?xml version="1.0" encoding="utf-8"?>
<ds:datastoreItem xmlns:ds="http://schemas.openxmlformats.org/officeDocument/2006/customXml" ds:itemID="{6AB90852-0CE4-4559-BFBA-7E66EEE44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8DCE3-2D20-4114-8F44-4E064AD892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Kasmyn Chen</dc:creator>
  <cp:keywords/>
  <dc:description/>
  <cp:lastModifiedBy>Holly Kearn</cp:lastModifiedBy>
  <cp:revision>14</cp:revision>
  <dcterms:created xsi:type="dcterms:W3CDTF">2024-06-12T15:39:00Z</dcterms:created>
  <dcterms:modified xsi:type="dcterms:W3CDTF">2024-06-12T21:21:21Z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0x010100BF91C741FDF58F43A1A988E47E41F759</vt:lpwstr>
  </property>
  <property fmtid="{D5CDD505-2E9C-101B-9397-08002B2CF9AE}" pid="3" name="MediaServiceImageTags">
    <vt:lpwstr/>
  </property>
</Properties>
</file>