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DEE3A" w14:textId="77777777" w:rsidR="00156B71" w:rsidRDefault="00156B71" w:rsidP="00156B71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>
        <w:rPr>
          <w:rFonts w:ascii="Arial Bold" w:hAnsi="Arial Bold" w:cs="Arial"/>
          <w:b/>
          <w:noProof/>
          <w:color w:val="1F3864" w:themeColor="accent1" w:themeShade="80"/>
          <w:sz w:val="40"/>
          <w:lang w:val="en-US"/>
        </w:rPr>
        <w:drawing>
          <wp:anchor distT="0" distB="0" distL="114300" distR="114300" simplePos="0" relativeHeight="251661312" behindDoc="0" locked="0" layoutInCell="1" allowOverlap="1" wp14:anchorId="0E4DEF1A" wp14:editId="0E4DEF1B">
            <wp:simplePos x="0" y="0"/>
            <wp:positionH relativeFrom="column">
              <wp:posOffset>3771900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4DEE3B" w14:textId="77777777" w:rsidR="00156B71" w:rsidRPr="00921BDC" w:rsidRDefault="00156B71" w:rsidP="00156B71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>
        <w:rPr>
          <w:rFonts w:ascii="Arial Bold" w:hAnsi="Arial Bold" w:cs="Arial"/>
          <w:b/>
          <w:color w:val="1F3864" w:themeColor="accent1" w:themeShade="80"/>
          <w:sz w:val="40"/>
        </w:rPr>
        <w:br/>
      </w:r>
      <w:r w:rsidRPr="00921BDC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14:paraId="0E4DEE3C" w14:textId="77777777" w:rsidR="00156B71" w:rsidRPr="00921BDC" w:rsidRDefault="00156B71" w:rsidP="00156B7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Mental health inpatient discharge standard</w:t>
      </w:r>
    </w:p>
    <w:p w14:paraId="0E4DEE3D" w14:textId="541576D4" w:rsidR="00156B71" w:rsidRPr="00921BDC" w:rsidRDefault="00156B71" w:rsidP="00156B7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>V2.</w:t>
      </w:r>
      <w:r w:rsidR="00756511">
        <w:rPr>
          <w:rFonts w:ascii="Arial" w:hAnsi="Arial" w:cs="Arial"/>
          <w:b/>
          <w:color w:val="1F3864" w:themeColor="accent1" w:themeShade="80"/>
          <w:sz w:val="32"/>
        </w:rPr>
        <w:t>1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 </w:t>
      </w:r>
    </w:p>
    <w:p w14:paraId="0E4DEE3E" w14:textId="419DC7AC" w:rsidR="00156B71" w:rsidRPr="00212B63" w:rsidRDefault="00156B71" w:rsidP="00156B7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756511">
        <w:rPr>
          <w:rFonts w:ascii="Arial" w:hAnsi="Arial" w:cs="Arial"/>
          <w:b/>
          <w:color w:val="1F3864" w:themeColor="accent1" w:themeShade="80"/>
          <w:sz w:val="32"/>
        </w:rPr>
        <w:t xml:space="preserve">December 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>201</w:t>
      </w:r>
      <w:r w:rsidR="00756511">
        <w:rPr>
          <w:rFonts w:ascii="Arial" w:hAnsi="Arial" w:cs="Arial"/>
          <w:b/>
          <w:color w:val="1F3864" w:themeColor="accent1" w:themeShade="80"/>
          <w:sz w:val="32"/>
        </w:rPr>
        <w:t>9</w:t>
      </w:r>
    </w:p>
    <w:p w14:paraId="0E4DEE3F" w14:textId="77777777" w:rsidR="00EA4A6A" w:rsidRPr="00156B71" w:rsidRDefault="00A72A8A" w:rsidP="00156B71">
      <w:pPr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</w:rPr>
        <w:t>Changes</w:t>
      </w:r>
      <w:r w:rsidR="00EA4A6A">
        <w:rPr>
          <w:rFonts w:ascii="Arial" w:hAnsi="Arial" w:cs="Arial"/>
          <w:sz w:val="24"/>
        </w:rPr>
        <w:t xml:space="preserve"> in t</w:t>
      </w:r>
      <w:r w:rsidR="00FB1B43">
        <w:rPr>
          <w:rFonts w:ascii="Arial" w:hAnsi="Arial" w:cs="Arial"/>
          <w:sz w:val="24"/>
        </w:rPr>
        <w:t>he maintenance release for the M</w:t>
      </w:r>
      <w:r w:rsidR="00EA4A6A">
        <w:rPr>
          <w:rFonts w:ascii="Arial" w:hAnsi="Arial" w:cs="Arial"/>
          <w:sz w:val="24"/>
        </w:rPr>
        <w:t>ental health inpatient discharge standard:</w:t>
      </w:r>
    </w:p>
    <w:p w14:paraId="0E4DEE40" w14:textId="77777777" w:rsidR="00EA4A6A" w:rsidRDefault="00EA4A6A" w:rsidP="00D51D7C">
      <w:pPr>
        <w:outlineLvl w:val="0"/>
        <w:rPr>
          <w:rFonts w:ascii="Arial" w:hAnsi="Arial" w:cs="Arial"/>
          <w:b/>
          <w:sz w:val="24"/>
        </w:rPr>
      </w:pPr>
      <w:r w:rsidRPr="00C167A0">
        <w:rPr>
          <w:rFonts w:ascii="Arial" w:hAnsi="Arial" w:cs="Arial"/>
          <w:b/>
          <w:sz w:val="24"/>
        </w:rPr>
        <w:t>Medications and Medical Devices</w:t>
      </w:r>
    </w:p>
    <w:p w14:paraId="136D0FE9" w14:textId="77777777" w:rsidR="00090196" w:rsidRDefault="00090196" w:rsidP="00090196">
      <w:pPr>
        <w:outlineLvl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Updated to link to the FHIR technical implementation guidance produced to support exchange of medications information.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23"/>
        <w:gridCol w:w="4088"/>
      </w:tblGrid>
      <w:tr w:rsidR="001901E7" w:rsidRPr="00EC0000" w14:paraId="3777D4EC" w14:textId="77777777" w:rsidTr="005D5940">
        <w:tc>
          <w:tcPr>
            <w:tcW w:w="3005" w:type="dxa"/>
          </w:tcPr>
          <w:p w14:paraId="2A1EC752" w14:textId="77777777" w:rsidR="001901E7" w:rsidRPr="00EC0000" w:rsidRDefault="001901E7" w:rsidP="005D59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1923" w:type="dxa"/>
          </w:tcPr>
          <w:p w14:paraId="79D155D3" w14:textId="77777777" w:rsidR="001901E7" w:rsidRPr="00EC0000" w:rsidRDefault="001901E7" w:rsidP="005D59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4088" w:type="dxa"/>
          </w:tcPr>
          <w:p w14:paraId="6ED689F8" w14:textId="77777777" w:rsidR="001901E7" w:rsidRPr="00EC0000" w:rsidRDefault="001901E7" w:rsidP="005D59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1901E7" w:rsidRPr="00EC0000" w14:paraId="402A6E10" w14:textId="77777777" w:rsidTr="005D5940">
        <w:tc>
          <w:tcPr>
            <w:tcW w:w="3005" w:type="dxa"/>
          </w:tcPr>
          <w:p w14:paraId="0B3035E2" w14:textId="77777777" w:rsidR="001901E7" w:rsidRPr="00D06A07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direction cluster</w:t>
            </w:r>
          </w:p>
        </w:tc>
        <w:tc>
          <w:tcPr>
            <w:tcW w:w="1923" w:type="dxa"/>
          </w:tcPr>
          <w:p w14:paraId="538FD1E7" w14:textId="77777777" w:rsidR="001901E7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4F746A9A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="001901E7" w:rsidRPr="00EC0000" w14:paraId="712DEB1C" w14:textId="77777777" w:rsidTr="005D5940">
        <w:tc>
          <w:tcPr>
            <w:tcW w:w="3005" w:type="dxa"/>
          </w:tcPr>
          <w:p w14:paraId="36CD26AB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amount cluster</w:t>
            </w:r>
          </w:p>
        </w:tc>
        <w:tc>
          <w:tcPr>
            <w:tcW w:w="1923" w:type="dxa"/>
          </w:tcPr>
          <w:p w14:paraId="77513334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01263DDE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14:paraId="33201762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FHIR technical implementation guidance </w:t>
            </w:r>
          </w:p>
        </w:tc>
      </w:tr>
      <w:tr w:rsidR="001901E7" w:rsidRPr="00EC0000" w14:paraId="385A4BBD" w14:textId="77777777" w:rsidTr="005D5940">
        <w:tc>
          <w:tcPr>
            <w:tcW w:w="3005" w:type="dxa"/>
          </w:tcPr>
          <w:p w14:paraId="09A174B8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timing cluster</w:t>
            </w:r>
          </w:p>
        </w:tc>
        <w:tc>
          <w:tcPr>
            <w:tcW w:w="1923" w:type="dxa"/>
          </w:tcPr>
          <w:p w14:paraId="12076321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4072A9E0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14:paraId="09EBDBC2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FHIR technical implementation guidance </w:t>
            </w:r>
          </w:p>
        </w:tc>
      </w:tr>
      <w:tr w:rsidR="001901E7" w:rsidRPr="00EC0000" w14:paraId="43801B55" w14:textId="77777777" w:rsidTr="005D5940">
        <w:tc>
          <w:tcPr>
            <w:tcW w:w="3005" w:type="dxa"/>
          </w:tcPr>
          <w:p w14:paraId="7B185637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Dose direction duration</w:t>
            </w:r>
          </w:p>
        </w:tc>
        <w:tc>
          <w:tcPr>
            <w:tcW w:w="1923" w:type="dxa"/>
          </w:tcPr>
          <w:p w14:paraId="6FB083E6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61C0FB93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="001901E7" w:rsidRPr="00EC0000" w14:paraId="0E2705EE" w14:textId="77777777" w:rsidTr="005D5940">
        <w:tc>
          <w:tcPr>
            <w:tcW w:w="3005" w:type="dxa"/>
          </w:tcPr>
          <w:p w14:paraId="24A5590F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76564B5E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14:paraId="67965AD2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A92A6" w14:textId="77777777" w:rsidR="00EF0EC3" w:rsidRDefault="00EF0EC3" w:rsidP="00D51D7C">
      <w:pPr>
        <w:outlineLvl w:val="0"/>
        <w:rPr>
          <w:rFonts w:ascii="Arial" w:hAnsi="Arial" w:cs="Arial"/>
          <w:b/>
          <w:sz w:val="24"/>
        </w:rPr>
      </w:pPr>
    </w:p>
    <w:p w14:paraId="14FB7554" w14:textId="77777777" w:rsidR="00EF0EC3" w:rsidRDefault="00EF0EC3" w:rsidP="00D51D7C">
      <w:pPr>
        <w:outlineLvl w:val="0"/>
        <w:rPr>
          <w:rFonts w:ascii="Arial" w:hAnsi="Arial" w:cs="Arial"/>
          <w:b/>
          <w:sz w:val="24"/>
        </w:rPr>
      </w:pPr>
    </w:p>
    <w:sectPr w:rsidR="00EF0EC3" w:rsidSect="00757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8511">
    <w:abstractNumId w:val="0"/>
  </w:num>
  <w:num w:numId="2" w16cid:durableId="1103502573">
    <w:abstractNumId w:val="1"/>
  </w:num>
  <w:num w:numId="3" w16cid:durableId="1719474635">
    <w:abstractNumId w:val="4"/>
  </w:num>
  <w:num w:numId="4" w16cid:durableId="1981419213">
    <w:abstractNumId w:val="3"/>
  </w:num>
  <w:num w:numId="5" w16cid:durableId="127312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MDK2NDc1MDE1tbBQ0lEKTi0uzszPAykwrAUAAKELOSwAAAA="/>
  </w:docVars>
  <w:rsids>
    <w:rsidRoot w:val="00EA4A6A"/>
    <w:rsid w:val="00090196"/>
    <w:rsid w:val="000A0B94"/>
    <w:rsid w:val="00156B71"/>
    <w:rsid w:val="001901E7"/>
    <w:rsid w:val="00547286"/>
    <w:rsid w:val="006330AE"/>
    <w:rsid w:val="00756511"/>
    <w:rsid w:val="00757D19"/>
    <w:rsid w:val="00812193"/>
    <w:rsid w:val="00A14730"/>
    <w:rsid w:val="00A72A8A"/>
    <w:rsid w:val="00AD39FB"/>
    <w:rsid w:val="00B5674D"/>
    <w:rsid w:val="00D51D7C"/>
    <w:rsid w:val="00DC789E"/>
    <w:rsid w:val="00EA0BD4"/>
    <w:rsid w:val="00EA4A6A"/>
    <w:rsid w:val="00EF0EC3"/>
    <w:rsid w:val="00FB1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E3A"/>
  <w15:docId w15:val="{086FDAB2-9CF9-4B24-9C4A-C8628021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A6A"/>
    <w:pPr>
      <w:ind w:left="720"/>
      <w:contextualSpacing/>
    </w:pPr>
  </w:style>
  <w:style w:type="table" w:styleId="TableGrid">
    <w:name w:val="Table Grid"/>
    <w:basedOn w:val="TableNormal"/>
    <w:uiPriority w:val="39"/>
    <w:rsid w:val="00EA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9ac9e-303f-460c-b166-d060927c9762">
      <Terms xmlns="http://schemas.microsoft.com/office/infopath/2007/PartnerControls"/>
    </lcf76f155ced4ddcb4097134ff3c332f>
    <_ip_UnifiedCompliancePolicyProperties xmlns="3731fd77-18f8-4c03-941e-74b15fbac381" xsi:nil="true"/>
    <_ip_UnifiedCompliancePolicyUIAction xmlns="3731fd77-18f8-4c03-941e-74b15fbac3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C741FDF58F43A1A988E47E41F759" ma:contentTypeVersion="23" ma:contentTypeDescription="Create a new document." ma:contentTypeScope="" ma:versionID="f1772ee866e52389550567b750fc8331">
  <xsd:schema xmlns:xsd="http://www.w3.org/2001/XMLSchema" xmlns:xs="http://www.w3.org/2001/XMLSchema" xmlns:p="http://schemas.microsoft.com/office/2006/metadata/properties" xmlns:ns2="6179ac9e-303f-460c-b166-d060927c9762" xmlns:ns3="3731fd77-18f8-4c03-941e-74b15fbac381" targetNamespace="http://schemas.microsoft.com/office/2006/metadata/properties" ma:root="true" ma:fieldsID="76403058db0cd9a027e44eac472d09a7" ns2:_="" ns3:_="">
    <xsd:import namespace="6179ac9e-303f-460c-b166-d060927c9762"/>
    <xsd:import namespace="3731fd77-18f8-4c03-941e-74b15fbac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9ac9e-303f-460c-b166-d060927c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fd77-18f8-4c03-941e-74b15fbac381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E7CD3-723D-4505-9BB2-F3D54D6A1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17B2F-1440-413F-BB84-9B47F7942D72}">
  <ds:schemaRefs>
    <ds:schemaRef ds:uri="http://schemas.microsoft.com/office/2006/metadata/properties"/>
    <ds:schemaRef ds:uri="http://schemas.microsoft.com/office/infopath/2007/PartnerControls"/>
    <ds:schemaRef ds:uri="a5d0bc28-439c-4ad9-a9e9-9dd1611df8e0"/>
    <ds:schemaRef ds:uri="99d90063-1ae5-4c41-8623-8a0d9c468985"/>
  </ds:schemaRefs>
</ds:datastoreItem>
</file>

<file path=customXml/itemProps3.xml><?xml version="1.0" encoding="utf-8"?>
<ds:datastoreItem xmlns:ds="http://schemas.openxmlformats.org/officeDocument/2006/customXml" ds:itemID="{F53177A0-DF3B-48B4-A9E9-1BBE58BBF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Kasmyn Chen</dc:creator>
  <cp:keywords/>
  <dc:description/>
  <cp:lastModifiedBy>Martin Orton</cp:lastModifiedBy>
  <cp:revision>6</cp:revision>
  <dcterms:created xsi:type="dcterms:W3CDTF">2024-06-12T16:20:00Z</dcterms:created>
  <dcterms:modified xsi:type="dcterms:W3CDTF">2024-06-12T16:33:00Z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0x010100BF91C741FDF58F43A1A988E47E41F759</vt:lpwstr>
  </property>
  <property fmtid="{D5CDD505-2E9C-101B-9397-08002B2CF9AE}" pid="3" name="MediaServiceImageTags">
    <vt:lpwstr/>
  </property>
</Properties>
</file>