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8F05" w14:textId="1BBE6CC7" w:rsidR="009F0B1A" w:rsidRDefault="009F0B1A">
      <w:pPr>
        <w:rPr>
          <w:rFonts w:ascii="Arial" w:eastAsia="Arial Unicode MS" w:hAnsi="Arial" w:cs="Arial"/>
          <w:b/>
          <w:bCs/>
          <w:color w:val="0070C0"/>
          <w:sz w:val="42"/>
          <w:szCs w:val="42"/>
          <w:u w:color="003350"/>
          <w:bdr w:val="nil"/>
          <w:lang w:eastAsia="en-GB"/>
        </w:rPr>
      </w:pPr>
      <w:r w:rsidRPr="009F0B1A">
        <w:rPr>
          <w:rFonts w:hAnsi="Arial" w:cs="Arial"/>
          <w:noProof/>
          <w:color w:val="0070C0"/>
        </w:rPr>
        <w:drawing>
          <wp:anchor distT="0" distB="0" distL="114300" distR="114300" simplePos="0" relativeHeight="251658241" behindDoc="1" locked="0" layoutInCell="1" allowOverlap="1" wp14:anchorId="01258491" wp14:editId="735FC0CB">
            <wp:simplePos x="0" y="0"/>
            <wp:positionH relativeFrom="column">
              <wp:posOffset>-391795</wp:posOffset>
            </wp:positionH>
            <wp:positionV relativeFrom="paragraph">
              <wp:posOffset>0</wp:posOffset>
            </wp:positionV>
            <wp:extent cx="2442210" cy="1070610"/>
            <wp:effectExtent l="0" t="0" r="0" b="0"/>
            <wp:wrapTight wrapText="bothSides">
              <wp:wrapPolygon edited="0">
                <wp:start x="0" y="0"/>
                <wp:lineTo x="0" y="21139"/>
                <wp:lineTo x="21398" y="21139"/>
                <wp:lineTo x="21398" y="0"/>
                <wp:lineTo x="0" y="0"/>
              </wp:wrapPolygon>
            </wp:wrapTight>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B Final Logo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2210" cy="1070610"/>
                    </a:xfrm>
                    <a:prstGeom prst="rect">
                      <a:avLst/>
                    </a:prstGeom>
                  </pic:spPr>
                </pic:pic>
              </a:graphicData>
            </a:graphic>
          </wp:anchor>
        </w:drawing>
      </w:r>
      <w:r w:rsidRPr="009F0B1A">
        <w:rPr>
          <w:rFonts w:hAnsi="Arial" w:cs="Arial"/>
          <w:noProof/>
          <w:color w:val="0070C0"/>
        </w:rPr>
        <w:drawing>
          <wp:anchor distT="0" distB="0" distL="114300" distR="114300" simplePos="0" relativeHeight="251658242" behindDoc="1" locked="0" layoutInCell="1" allowOverlap="1" wp14:anchorId="26DCEED6" wp14:editId="150F7412">
            <wp:simplePos x="0" y="0"/>
            <wp:positionH relativeFrom="column">
              <wp:posOffset>4443730</wp:posOffset>
            </wp:positionH>
            <wp:positionV relativeFrom="paragraph">
              <wp:posOffset>0</wp:posOffset>
            </wp:positionV>
            <wp:extent cx="1598930" cy="410845"/>
            <wp:effectExtent l="0" t="0" r="1270" b="8255"/>
            <wp:wrapTight wrapText="bothSides">
              <wp:wrapPolygon edited="0">
                <wp:start x="0" y="0"/>
                <wp:lineTo x="0" y="21032"/>
                <wp:lineTo x="21360" y="21032"/>
                <wp:lineTo x="21360" y="2003"/>
                <wp:lineTo x="20330" y="0"/>
                <wp:lineTo x="0" y="0"/>
              </wp:wrapPolygon>
            </wp:wrapTight>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tter records for better care - 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8930" cy="410845"/>
                    </a:xfrm>
                    <a:prstGeom prst="rect">
                      <a:avLst/>
                    </a:prstGeom>
                  </pic:spPr>
                </pic:pic>
              </a:graphicData>
            </a:graphic>
          </wp:anchor>
        </w:drawing>
      </w:r>
      <w:r w:rsidRPr="00735A9F">
        <w:rPr>
          <w:rFonts w:ascii="Arial" w:hAnsi="Arial" w:cs="Arial"/>
          <w:noProof/>
        </w:rPr>
        <mc:AlternateContent>
          <mc:Choice Requires="wps">
            <w:drawing>
              <wp:anchor distT="0" distB="0" distL="114300" distR="114300" simplePos="0" relativeHeight="251658240" behindDoc="0" locked="0" layoutInCell="1" allowOverlap="1" wp14:anchorId="60BFA60D" wp14:editId="4CC96141">
                <wp:simplePos x="0" y="0"/>
                <wp:positionH relativeFrom="page">
                  <wp:posOffset>12700</wp:posOffset>
                </wp:positionH>
                <wp:positionV relativeFrom="paragraph">
                  <wp:posOffset>6026443</wp:posOffset>
                </wp:positionV>
                <wp:extent cx="7549515" cy="2644140"/>
                <wp:effectExtent l="12700" t="12700" r="6985" b="12700"/>
                <wp:wrapThrough wrapText="bothSides">
                  <wp:wrapPolygon edited="0">
                    <wp:start x="-36" y="-90"/>
                    <wp:lineTo x="-36" y="21600"/>
                    <wp:lineTo x="21584" y="21600"/>
                    <wp:lineTo x="21584" y="-90"/>
                    <wp:lineTo x="-36" y="-90"/>
                  </wp:wrapPolygon>
                </wp:wrapThrough>
                <wp:docPr id="6" name="Rectangle 6"/>
                <wp:cNvGraphicFramePr/>
                <a:graphic xmlns:a="http://schemas.openxmlformats.org/drawingml/2006/main">
                  <a:graphicData uri="http://schemas.microsoft.com/office/word/2010/wordprocessingShape">
                    <wps:wsp>
                      <wps:cNvSpPr/>
                      <wps:spPr>
                        <a:xfrm>
                          <a:off x="0" y="0"/>
                          <a:ext cx="7549515" cy="2644140"/>
                        </a:xfrm>
                        <a:prstGeom prst="rect">
                          <a:avLst/>
                        </a:prstGeom>
                        <a:solidFill>
                          <a:srgbClr val="1C254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DF39D5" w14:textId="1F855190" w:rsidR="00F65DA9" w:rsidRPr="008F3E1C" w:rsidRDefault="00F65DA9" w:rsidP="009F0B1A">
                            <w:pPr>
                              <w:tabs>
                                <w:tab w:val="left" w:pos="1449"/>
                              </w:tabs>
                              <w:jc w:val="center"/>
                              <w:rPr>
                                <w:rFonts w:ascii="Arial" w:hAnsi="Arial" w:cs="Arial"/>
                                <w:b/>
                                <w:bCs/>
                                <w:sz w:val="56"/>
                                <w:szCs w:val="56"/>
                              </w:rPr>
                            </w:pPr>
                            <w:r>
                              <w:rPr>
                                <w:rFonts w:ascii="Arial" w:hAnsi="Arial" w:cs="Arial"/>
                                <w:b/>
                                <w:bCs/>
                                <w:sz w:val="56"/>
                                <w:szCs w:val="56"/>
                              </w:rPr>
                              <w:t>Core Information Standard</w:t>
                            </w:r>
                          </w:p>
                          <w:p w14:paraId="1AC5F20B" w14:textId="78476632" w:rsidR="00F65DA9" w:rsidRDefault="00F65DA9" w:rsidP="009F0B1A">
                            <w:pPr>
                              <w:tabs>
                                <w:tab w:val="left" w:pos="1449"/>
                              </w:tabs>
                              <w:jc w:val="center"/>
                              <w:rPr>
                                <w:rFonts w:ascii="Arial" w:hAnsi="Arial" w:cs="Arial"/>
                                <w:sz w:val="56"/>
                                <w:szCs w:val="56"/>
                              </w:rPr>
                            </w:pPr>
                            <w:r w:rsidRPr="008F3E1C">
                              <w:rPr>
                                <w:rFonts w:ascii="Arial" w:hAnsi="Arial" w:cs="Arial"/>
                                <w:sz w:val="56"/>
                                <w:szCs w:val="56"/>
                              </w:rPr>
                              <w:t>Clinical Safety Case Report</w:t>
                            </w:r>
                          </w:p>
                          <w:p w14:paraId="72EE6B05" w14:textId="77777777" w:rsidR="00F65DA9" w:rsidRPr="008F3E1C" w:rsidRDefault="00F65DA9" w:rsidP="009F0B1A">
                            <w:pPr>
                              <w:tabs>
                                <w:tab w:val="left" w:pos="1449"/>
                              </w:tabs>
                              <w:jc w:val="center"/>
                              <w:rPr>
                                <w:rFonts w:ascii="Arial" w:hAnsi="Arial" w:cs="Arial"/>
                                <w:sz w:val="56"/>
                                <w:szCs w:val="56"/>
                              </w:rPr>
                            </w:pPr>
                          </w:p>
                          <w:p w14:paraId="36E35B86" w14:textId="17683868" w:rsidR="00F65DA9" w:rsidRPr="008F3E1C" w:rsidRDefault="00A26041" w:rsidP="009F0B1A">
                            <w:pPr>
                              <w:jc w:val="center"/>
                              <w:rPr>
                                <w:rFonts w:ascii="Arial" w:hAnsi="Arial" w:cs="Arial"/>
                                <w:b/>
                                <w:bCs/>
                              </w:rPr>
                            </w:pPr>
                            <w:r>
                              <w:rPr>
                                <w:rFonts w:ascii="Arial" w:hAnsi="Arial" w:cs="Arial"/>
                                <w:b/>
                                <w:bCs/>
                                <w:sz w:val="56"/>
                                <w:szCs w:val="56"/>
                              </w:rPr>
                              <w:t xml:space="preserve">Updated </w:t>
                            </w:r>
                            <w:r w:rsidR="00633702">
                              <w:rPr>
                                <w:rFonts w:ascii="Arial" w:hAnsi="Arial" w:cs="Arial"/>
                                <w:b/>
                                <w:bCs/>
                                <w:sz w:val="56"/>
                                <w:szCs w:val="56"/>
                              </w:rPr>
                              <w:t>April</w:t>
                            </w:r>
                            <w:r w:rsidR="00F65DA9" w:rsidRPr="008F3E1C">
                              <w:rPr>
                                <w:rFonts w:ascii="Arial" w:hAnsi="Arial" w:cs="Arial"/>
                                <w:b/>
                                <w:bCs/>
                                <w:sz w:val="56"/>
                                <w:szCs w:val="56"/>
                              </w:rPr>
                              <w:t xml:space="preserve"> 202</w:t>
                            </w:r>
                            <w:r>
                              <w:rPr>
                                <w:rFonts w:ascii="Arial" w:hAnsi="Arial" w:cs="Arial"/>
                                <w:b/>
                                <w:bCs/>
                                <w:sz w:val="56"/>
                                <w:szCs w:val="56"/>
                              </w:rPr>
                              <w:t>6</w:t>
                            </w:r>
                            <w:r w:rsidR="00F65DA9" w:rsidRPr="008F3E1C">
                              <w:rPr>
                                <w:rFonts w:ascii="Arial" w:hAnsi="Arial" w:cs="Arial"/>
                                <w:b/>
                                <w:bCs/>
                                <w:sz w:val="56"/>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FA60D" id="Rectangle 6" o:spid="_x0000_s1026" style="position:absolute;margin-left:1pt;margin-top:474.5pt;width:594.45pt;height:20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" fillcolor="#1c2541" strokecolor="#1f3763 [1604]" strokeweight="1pt">
                <v:textbox>
                  <w:txbxContent>
                    <w:p w14:paraId="4EDF39D5" w14:textId="1F855190" w:rsidR="00F65DA9" w:rsidRPr="008F3E1C" w:rsidRDefault="00F65DA9" w:rsidP="009F0B1A">
                      <w:pPr>
                        <w:tabs>
                          <w:tab w:val="left" w:pos="1449"/>
                        </w:tabs>
                        <w:jc w:val="center"/>
                        <w:rPr>
                          <w:rFonts w:ascii="Arial" w:hAnsi="Arial" w:cs="Arial"/>
                          <w:b/>
                          <w:bCs/>
                          <w:sz w:val="56"/>
                          <w:szCs w:val="56"/>
                        </w:rPr>
                      </w:pPr>
                      <w:r>
                        <w:rPr>
                          <w:rFonts w:ascii="Arial" w:hAnsi="Arial" w:cs="Arial"/>
                          <w:b/>
                          <w:bCs/>
                          <w:sz w:val="56"/>
                          <w:szCs w:val="56"/>
                        </w:rPr>
                        <w:t>Core Information Standard</w:t>
                      </w:r>
                    </w:p>
                    <w:p w14:paraId="1AC5F20B" w14:textId="78476632" w:rsidR="00F65DA9" w:rsidRDefault="00F65DA9" w:rsidP="009F0B1A">
                      <w:pPr>
                        <w:tabs>
                          <w:tab w:val="left" w:pos="1449"/>
                        </w:tabs>
                        <w:jc w:val="center"/>
                        <w:rPr>
                          <w:rFonts w:ascii="Arial" w:hAnsi="Arial" w:cs="Arial"/>
                          <w:sz w:val="56"/>
                          <w:szCs w:val="56"/>
                        </w:rPr>
                      </w:pPr>
                      <w:r w:rsidRPr="008F3E1C">
                        <w:rPr>
                          <w:rFonts w:ascii="Arial" w:hAnsi="Arial" w:cs="Arial"/>
                          <w:sz w:val="56"/>
                          <w:szCs w:val="56"/>
                        </w:rPr>
                        <w:t>Clinical Safety Case Report</w:t>
                      </w:r>
                    </w:p>
                    <w:p w14:paraId="72EE6B05" w14:textId="77777777" w:rsidR="00F65DA9" w:rsidRPr="008F3E1C" w:rsidRDefault="00F65DA9" w:rsidP="009F0B1A">
                      <w:pPr>
                        <w:tabs>
                          <w:tab w:val="left" w:pos="1449"/>
                        </w:tabs>
                        <w:jc w:val="center"/>
                        <w:rPr>
                          <w:rFonts w:ascii="Arial" w:hAnsi="Arial" w:cs="Arial"/>
                          <w:sz w:val="56"/>
                          <w:szCs w:val="56"/>
                        </w:rPr>
                      </w:pPr>
                    </w:p>
                    <w:p w14:paraId="36E35B86" w14:textId="17683868" w:rsidR="00F65DA9" w:rsidRPr="008F3E1C" w:rsidRDefault="00A26041" w:rsidP="009F0B1A">
                      <w:pPr>
                        <w:jc w:val="center"/>
                        <w:rPr>
                          <w:rFonts w:ascii="Arial" w:hAnsi="Arial" w:cs="Arial"/>
                          <w:b/>
                          <w:bCs/>
                        </w:rPr>
                      </w:pPr>
                      <w:r>
                        <w:rPr>
                          <w:rFonts w:ascii="Arial" w:hAnsi="Arial" w:cs="Arial"/>
                          <w:b/>
                          <w:bCs/>
                          <w:sz w:val="56"/>
                          <w:szCs w:val="56"/>
                        </w:rPr>
                        <w:t xml:space="preserve">Updated </w:t>
                      </w:r>
                      <w:r w:rsidR="00633702">
                        <w:rPr>
                          <w:rFonts w:ascii="Arial" w:hAnsi="Arial" w:cs="Arial"/>
                          <w:b/>
                          <w:bCs/>
                          <w:sz w:val="56"/>
                          <w:szCs w:val="56"/>
                        </w:rPr>
                        <w:t>April</w:t>
                      </w:r>
                      <w:r w:rsidR="00F65DA9" w:rsidRPr="008F3E1C">
                        <w:rPr>
                          <w:rFonts w:ascii="Arial" w:hAnsi="Arial" w:cs="Arial"/>
                          <w:b/>
                          <w:bCs/>
                          <w:sz w:val="56"/>
                          <w:szCs w:val="56"/>
                        </w:rPr>
                        <w:t xml:space="preserve"> 202</w:t>
                      </w:r>
                      <w:r>
                        <w:rPr>
                          <w:rFonts w:ascii="Arial" w:hAnsi="Arial" w:cs="Arial"/>
                          <w:b/>
                          <w:bCs/>
                          <w:sz w:val="56"/>
                          <w:szCs w:val="56"/>
                        </w:rPr>
                        <w:t>6</w:t>
                      </w:r>
                      <w:r w:rsidR="00F65DA9" w:rsidRPr="008F3E1C">
                        <w:rPr>
                          <w:rFonts w:ascii="Arial" w:hAnsi="Arial" w:cs="Arial"/>
                          <w:b/>
                          <w:bCs/>
                          <w:sz w:val="56"/>
                          <w:szCs w:val="56"/>
                        </w:rPr>
                        <w:t xml:space="preserve"> </w:t>
                      </w:r>
                    </w:p>
                  </w:txbxContent>
                </v:textbox>
                <w10:wrap type="through" anchorx="page"/>
              </v:rect>
            </w:pict>
          </mc:Fallback>
        </mc:AlternateContent>
      </w:r>
      <w:r>
        <w:rPr>
          <w:rFonts w:hAnsi="Arial" w:cs="Arial"/>
          <w:color w:val="0070C0"/>
        </w:rPr>
        <w:br w:type="page"/>
      </w:r>
    </w:p>
    <w:p w14:paraId="1AF8EC3D" w14:textId="47AFCDDE" w:rsidR="009F0B1A" w:rsidRPr="00735A9F" w:rsidRDefault="009F0B1A" w:rsidP="009F0B1A">
      <w:pPr>
        <w:pStyle w:val="Docmgmtheading"/>
        <w:rPr>
          <w:rFonts w:hAnsi="Arial" w:cs="Arial"/>
          <w:color w:val="0070C0"/>
          <w:lang w:val="en-GB"/>
        </w:rPr>
      </w:pPr>
      <w:r w:rsidRPr="00735A9F">
        <w:rPr>
          <w:rFonts w:hAnsi="Arial" w:cs="Arial"/>
          <w:color w:val="0070C0"/>
          <w:lang w:val="en-GB"/>
        </w:rPr>
        <w:lastRenderedPageBreak/>
        <w:t>Document Management</w:t>
      </w:r>
    </w:p>
    <w:p w14:paraId="5A8B93DC" w14:textId="77777777" w:rsidR="009F0B1A" w:rsidRPr="00735A9F" w:rsidRDefault="009F0B1A" w:rsidP="009F0B1A">
      <w:pPr>
        <w:pStyle w:val="DocMgmtSubhead"/>
        <w:widowControl w:val="0"/>
        <w:rPr>
          <w:rFonts w:hAnsi="Arial" w:cs="Arial"/>
          <w:color w:val="0070C0"/>
          <w:lang w:val="en-GB"/>
        </w:rPr>
      </w:pPr>
      <w:r w:rsidRPr="00735A9F">
        <w:rPr>
          <w:rFonts w:hAnsi="Arial" w:cs="Arial"/>
          <w:color w:val="0070C0"/>
          <w:lang w:val="en-GB"/>
        </w:rPr>
        <w:t>Revision History</w:t>
      </w:r>
    </w:p>
    <w:tbl>
      <w:tblPr>
        <w:tblW w:w="10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2"/>
        <w:gridCol w:w="1506"/>
        <w:gridCol w:w="7332"/>
      </w:tblGrid>
      <w:tr w:rsidR="009F0B1A" w:rsidRPr="00735A9F" w14:paraId="5670F1E1"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44580"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Version</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B0C87"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Date</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C6665"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Summary of Changes</w:t>
            </w:r>
          </w:p>
        </w:tc>
      </w:tr>
      <w:tr w:rsidR="008649BE" w:rsidRPr="00735A9F" w14:paraId="120C8E21"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69F193" w14:textId="642CE2B9"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0.1</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58BEB" w14:textId="10D18FBC"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03/07/2019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55F0E" w14:textId="0BE51A50"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First draft created by Dr Annette Gilmore (AG)</w:t>
            </w:r>
          </w:p>
        </w:tc>
      </w:tr>
      <w:tr w:rsidR="008649BE" w:rsidRPr="00735A9F" w14:paraId="223A2543"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2D1F3" w14:textId="66A20826"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0.2</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D1731" w14:textId="592C5473"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08/07/2019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F8A51" w14:textId="39C26248"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Updated by Dr John Robinson (JR), CSO</w:t>
            </w:r>
          </w:p>
        </w:tc>
      </w:tr>
      <w:tr w:rsidR="008649BE" w:rsidRPr="00735A9F" w14:paraId="220681C4"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DB053" w14:textId="4A6AEDDE"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0.3</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227DB" w14:textId="6773B149"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12/07/2019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FF63E" w14:textId="2BCC354D"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Updated by Dr Annette Gilmore following meeting with JR</w:t>
            </w:r>
          </w:p>
        </w:tc>
      </w:tr>
      <w:tr w:rsidR="008649BE" w:rsidRPr="00735A9F" w14:paraId="7E559656"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AA0F2" w14:textId="38798584"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0.4</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D5D27" w14:textId="12A27117"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24/07/2019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B50C0" w14:textId="52EC0DA2"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Updated following comments from CSC meeting and Hazard log workshop attendees</w:t>
            </w:r>
          </w:p>
        </w:tc>
      </w:tr>
      <w:tr w:rsidR="008649BE" w:rsidRPr="00735A9F" w14:paraId="2972625B"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11B5C" w14:textId="0C8D1ED1"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0.4</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3411B" w14:textId="524AD0AA"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09/08/2019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59AD9" w14:textId="13A092CF"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Reviewed and agreed by PRSB Assurance Committee</w:t>
            </w:r>
          </w:p>
        </w:tc>
      </w:tr>
      <w:tr w:rsidR="008649BE" w:rsidRPr="00735A9F" w14:paraId="7E17D1AB"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4DCB5" w14:textId="1983438F"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0.5</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4110D" w14:textId="2C6FC7BD"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06/08/2019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EFEF4" w14:textId="42EA8980"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Final edits by Dr John Robinson</w:t>
            </w:r>
          </w:p>
        </w:tc>
      </w:tr>
      <w:tr w:rsidR="008649BE" w:rsidRPr="00735A9F" w14:paraId="0F8C2B22"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1ADBE" w14:textId="72600C09" w:rsidR="008649BE" w:rsidRPr="00FF7417" w:rsidRDefault="008649BE" w:rsidP="00D4349B">
            <w:pPr>
              <w:pStyle w:val="TableHeader"/>
              <w:tabs>
                <w:tab w:val="clear" w:pos="14580"/>
                <w:tab w:val="right" w:pos="9838"/>
              </w:tabs>
              <w:rPr>
                <w:rFonts w:hAnsi="Arial" w:cs="Arial"/>
                <w:b w:val="0"/>
                <w:bCs w:val="0"/>
                <w:lang w:val="en-GB"/>
              </w:rPr>
            </w:pPr>
            <w:r w:rsidRPr="00FF7417">
              <w:rPr>
                <w:rFonts w:hAnsi="Arial" w:cs="Arial"/>
                <w:b w:val="0"/>
                <w:bCs w:val="0"/>
                <w:lang w:val="en-GB"/>
              </w:rPr>
              <w:t>0.6</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312B0" w14:textId="7A4511C9" w:rsidR="008649BE" w:rsidRPr="00FF7417" w:rsidRDefault="008649BE" w:rsidP="00D4349B">
            <w:pPr>
              <w:pStyle w:val="TableHeader"/>
              <w:tabs>
                <w:tab w:val="clear" w:pos="14580"/>
                <w:tab w:val="right" w:pos="9838"/>
              </w:tabs>
              <w:rPr>
                <w:rFonts w:hAnsi="Arial" w:cs="Arial"/>
                <w:b w:val="0"/>
                <w:bCs w:val="0"/>
                <w:lang w:val="en-GB"/>
              </w:rPr>
            </w:pPr>
            <w:r>
              <w:rPr>
                <w:rFonts w:hAnsi="Arial" w:cs="Arial"/>
                <w:b w:val="0"/>
                <w:bCs w:val="0"/>
                <w:lang w:val="en-GB"/>
              </w:rPr>
              <w:t>16/08/2019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0BA6A" w14:textId="72698395"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Edits to include late feedback.</w:t>
            </w:r>
          </w:p>
        </w:tc>
      </w:tr>
      <w:tr w:rsidR="008649BE" w:rsidRPr="00735A9F" w14:paraId="6C468E2F"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352D1" w14:textId="177FC98D" w:rsidR="008649BE" w:rsidRPr="00FF7417" w:rsidRDefault="008649BE" w:rsidP="00D4349B">
            <w:pPr>
              <w:pStyle w:val="TableHeader"/>
              <w:tabs>
                <w:tab w:val="clear" w:pos="14580"/>
                <w:tab w:val="right" w:pos="9838"/>
              </w:tabs>
              <w:rPr>
                <w:rFonts w:hAnsi="Arial" w:cs="Arial"/>
                <w:b w:val="0"/>
                <w:bCs w:val="0"/>
                <w:lang w:val="en-GB"/>
              </w:rPr>
            </w:pPr>
            <w:r w:rsidRPr="008649BE">
              <w:rPr>
                <w:rFonts w:hAnsi="Arial" w:cs="Arial"/>
                <w:b w:val="0"/>
                <w:bCs w:val="0"/>
                <w:lang w:val="en-GB"/>
              </w:rPr>
              <w:t>1.0</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D1FE1" w14:textId="5F8C821A" w:rsidR="008649BE" w:rsidRPr="00FF7417" w:rsidRDefault="008649BE" w:rsidP="00D4349B">
            <w:pPr>
              <w:pStyle w:val="TableHeader"/>
              <w:tabs>
                <w:tab w:val="clear" w:pos="14580"/>
                <w:tab w:val="right" w:pos="9838"/>
              </w:tabs>
              <w:rPr>
                <w:rFonts w:hAnsi="Arial" w:cs="Arial"/>
                <w:b w:val="0"/>
                <w:bCs w:val="0"/>
                <w:lang w:val="en-GB"/>
              </w:rPr>
            </w:pPr>
            <w:r>
              <w:rPr>
                <w:rFonts w:hAnsi="Arial" w:cs="Arial"/>
                <w:b w:val="0"/>
                <w:bCs w:val="0"/>
                <w:lang w:val="en-GB"/>
              </w:rPr>
              <w:t>16/08/2019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CA944" w14:textId="6DA4ADC0" w:rsidR="008649BE" w:rsidRPr="00FF7417" w:rsidRDefault="008649BE" w:rsidP="00D4349B">
            <w:pPr>
              <w:pStyle w:val="TableHeader"/>
              <w:tabs>
                <w:tab w:val="clear" w:pos="14580"/>
                <w:tab w:val="right" w:pos="9838"/>
              </w:tabs>
              <w:rPr>
                <w:rFonts w:hAnsi="Arial" w:cs="Arial"/>
                <w:b w:val="0"/>
                <w:bCs w:val="0"/>
                <w:lang w:val="en-GB"/>
              </w:rPr>
            </w:pPr>
            <w:r w:rsidRPr="00FF7417">
              <w:rPr>
                <w:b w:val="0"/>
                <w:bCs w:val="0"/>
              </w:rPr>
              <w:t>Version to distribute to NHS Digital Clinical Safety Team</w:t>
            </w:r>
          </w:p>
        </w:tc>
      </w:tr>
      <w:tr w:rsidR="008649BE" w:rsidRPr="00735A9F" w14:paraId="6ED52FCC"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C76E20" w14:textId="392E6235" w:rsidR="008649BE" w:rsidRDefault="008649BE" w:rsidP="00D4349B">
            <w:pPr>
              <w:pStyle w:val="TableText"/>
              <w:tabs>
                <w:tab w:val="right" w:pos="9328"/>
              </w:tabs>
              <w:rPr>
                <w:rFonts w:eastAsia="Calibri" w:hAnsi="Arial" w:cs="Arial"/>
                <w:sz w:val="22"/>
                <w:szCs w:val="22"/>
                <w:lang w:val="en-GB"/>
              </w:rPr>
            </w:pPr>
            <w:r>
              <w:rPr>
                <w:rFonts w:eastAsia="Calibri" w:hAnsi="Arial" w:cs="Arial"/>
                <w:sz w:val="22"/>
                <w:szCs w:val="22"/>
                <w:lang w:val="en-GB"/>
              </w:rPr>
              <w:t>1.1</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BB29" w14:textId="6DAD395D" w:rsidR="008649BE" w:rsidRPr="00FF7417" w:rsidRDefault="008649BE" w:rsidP="00D4349B">
            <w:pPr>
              <w:pStyle w:val="TableText"/>
              <w:tabs>
                <w:tab w:val="right" w:pos="9328"/>
              </w:tabs>
              <w:rPr>
                <w:rFonts w:hAnsi="Arial" w:cs="Arial"/>
                <w:lang w:val="en-GB"/>
              </w:rPr>
            </w:pPr>
            <w:r w:rsidRPr="00FF7417">
              <w:rPr>
                <w:rFonts w:hAnsi="Arial" w:cs="Arial"/>
                <w:lang w:val="en-GB"/>
              </w:rPr>
              <w:t>30/09/2019</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90DF59" w14:textId="264E7DE0" w:rsidR="008649BE" w:rsidRPr="00FF7417" w:rsidRDefault="008649BE" w:rsidP="00D4349B">
            <w:pPr>
              <w:pStyle w:val="TableText"/>
              <w:tabs>
                <w:tab w:val="right" w:pos="9328"/>
              </w:tabs>
              <w:rPr>
                <w:rFonts w:eastAsia="Calibri" w:hAnsi="Arial" w:cs="Arial"/>
                <w:sz w:val="22"/>
                <w:szCs w:val="22"/>
                <w:lang w:val="en-GB"/>
              </w:rPr>
            </w:pPr>
            <w:r w:rsidRPr="00FF7417">
              <w:t>‘</w:t>
            </w:r>
            <w:r w:rsidRPr="00FF7417">
              <w:t>Sex and Gender Risk mitigated by implementation</w:t>
            </w:r>
            <w:r w:rsidRPr="00FF7417">
              <w:t>’</w:t>
            </w:r>
            <w:r w:rsidRPr="00FF7417">
              <w:t xml:space="preserve"> - NHSD Clinical Safety Group comments addressed by JR and AG Following advice from NHSD CSG additional information was added to CIS Implementation Guidance (version 1.2) regarding all CIS risks and </w:t>
            </w:r>
            <w:r w:rsidRPr="00FF7417">
              <w:t>‘</w:t>
            </w:r>
            <w:r w:rsidRPr="00FF7417">
              <w:t>sex</w:t>
            </w:r>
            <w:r w:rsidRPr="00FF7417">
              <w:t>’</w:t>
            </w:r>
            <w:r w:rsidRPr="00FF7417">
              <w:t xml:space="preserve"> field</w:t>
            </w:r>
          </w:p>
        </w:tc>
      </w:tr>
      <w:tr w:rsidR="009F0B1A" w:rsidRPr="00735A9F" w14:paraId="7E25D767"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C1FA0" w14:textId="4BBC23AF" w:rsidR="009F0B1A" w:rsidRPr="008649BE" w:rsidRDefault="007706B9" w:rsidP="00D4349B">
            <w:pPr>
              <w:pStyle w:val="TableText"/>
              <w:tabs>
                <w:tab w:val="right" w:pos="9328"/>
              </w:tabs>
              <w:rPr>
                <w:rFonts w:hAnsi="Arial" w:cs="Arial"/>
                <w:lang w:val="en-GB"/>
              </w:rPr>
            </w:pPr>
            <w:r w:rsidRPr="00FF7417">
              <w:rPr>
                <w:rFonts w:eastAsia="Calibri" w:hAnsi="Arial" w:cs="Arial"/>
                <w:lang w:val="en-GB"/>
              </w:rPr>
              <w:t>1.2</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623A0" w14:textId="171CD1F8" w:rsidR="009F0B1A" w:rsidRPr="00FF7417" w:rsidRDefault="009F0B1A" w:rsidP="00D4349B">
            <w:pPr>
              <w:pStyle w:val="TableText"/>
              <w:tabs>
                <w:tab w:val="right" w:pos="9328"/>
              </w:tabs>
              <w:rPr>
                <w:rFonts w:hAnsi="Arial" w:cs="Arial"/>
                <w:lang w:val="en-GB"/>
              </w:rPr>
            </w:pPr>
            <w:r w:rsidRPr="00FF7417">
              <w:rPr>
                <w:rFonts w:hAnsi="Arial" w:cs="Arial"/>
                <w:lang w:val="en-GB"/>
              </w:rPr>
              <w:t>29/09/2020</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A19D8C" w14:textId="6DFBA210" w:rsidR="009F0B1A" w:rsidRPr="00FF7417" w:rsidRDefault="009F0B1A" w:rsidP="00D4349B">
            <w:pPr>
              <w:pStyle w:val="TableText"/>
              <w:tabs>
                <w:tab w:val="right" w:pos="9328"/>
              </w:tabs>
              <w:rPr>
                <w:rFonts w:hAnsi="Arial" w:cs="Arial"/>
                <w:lang w:val="en-GB"/>
              </w:rPr>
            </w:pPr>
            <w:r w:rsidRPr="00FF7417">
              <w:rPr>
                <w:rFonts w:eastAsia="Calibri" w:hAnsi="Arial" w:cs="Arial"/>
                <w:lang w:val="en-GB"/>
              </w:rPr>
              <w:t>First draft created by James Critchlow</w:t>
            </w:r>
            <w:r w:rsidR="008649BE" w:rsidRPr="00FF7417">
              <w:rPr>
                <w:rFonts w:eastAsia="Calibri" w:hAnsi="Arial" w:cs="Arial"/>
                <w:lang w:val="en-GB"/>
              </w:rPr>
              <w:t xml:space="preserve">. </w:t>
            </w:r>
            <w:r w:rsidR="008649BE" w:rsidRPr="00FF7417">
              <w:rPr>
                <w:rFonts w:ascii="ArialMT" w:eastAsia="Times New Roman" w:hAnsi="ArialMT" w:cs="Times New Roman"/>
                <w:color w:val="000000" w:themeColor="text1"/>
              </w:rPr>
              <w:t>This is an updated version of the Core Information Standard (CIS) Safety Case, which now includes Digital Social Care Information products made up of an updated standard for “About Me”, a standard for the sharing of data from Local Authorities and guidance on which sections of the CIS should be in the Care Homes view.</w:t>
            </w:r>
          </w:p>
        </w:tc>
      </w:tr>
      <w:tr w:rsidR="007D53C3" w:rsidRPr="00735A9F" w14:paraId="64D833A8"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07BFD" w14:textId="7BED9D2A" w:rsidR="007D53C3" w:rsidRPr="00FF7417" w:rsidRDefault="007D53C3" w:rsidP="00D4349B">
            <w:pPr>
              <w:pStyle w:val="TableText"/>
              <w:tabs>
                <w:tab w:val="right" w:pos="9328"/>
              </w:tabs>
              <w:rPr>
                <w:rFonts w:eastAsia="Calibri" w:hAnsi="Arial" w:cs="Arial"/>
                <w:lang w:val="en-GB"/>
              </w:rPr>
            </w:pPr>
            <w:r w:rsidRPr="00FF7417">
              <w:rPr>
                <w:rFonts w:eastAsia="Calibri" w:hAnsi="Arial" w:cs="Arial"/>
                <w:lang w:val="en-GB"/>
              </w:rPr>
              <w:t>1.3</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815CCB" w14:textId="644AAC71" w:rsidR="007D53C3" w:rsidRPr="008649BE" w:rsidRDefault="007D53C3" w:rsidP="00D4349B">
            <w:pPr>
              <w:pStyle w:val="TableText"/>
              <w:tabs>
                <w:tab w:val="right" w:pos="9328"/>
              </w:tabs>
              <w:rPr>
                <w:rFonts w:hAnsi="Arial" w:cs="Arial"/>
                <w:lang w:val="en-GB"/>
              </w:rPr>
            </w:pPr>
            <w:r w:rsidRPr="008649BE">
              <w:rPr>
                <w:rFonts w:hAnsi="Arial" w:cs="Arial"/>
                <w:lang w:val="en-GB"/>
              </w:rPr>
              <w:t>07/10/2020</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1C751" w14:textId="41A5B968" w:rsidR="007D53C3" w:rsidRPr="00FF7417" w:rsidRDefault="007D53C3" w:rsidP="00D4349B">
            <w:pPr>
              <w:pStyle w:val="TableText"/>
              <w:tabs>
                <w:tab w:val="right" w:pos="9328"/>
              </w:tabs>
              <w:rPr>
                <w:rFonts w:eastAsia="Calibri" w:hAnsi="Arial" w:cs="Arial"/>
                <w:lang w:val="en-GB"/>
              </w:rPr>
            </w:pPr>
            <w:r w:rsidRPr="00FF7417">
              <w:rPr>
                <w:rFonts w:eastAsia="Calibri" w:hAnsi="Arial" w:cs="Arial"/>
                <w:lang w:val="en-GB"/>
              </w:rPr>
              <w:t>Updated by Dr John Robinson</w:t>
            </w:r>
          </w:p>
        </w:tc>
      </w:tr>
      <w:tr w:rsidR="00AC3AA7" w:rsidRPr="00735A9F" w14:paraId="054ACAC3"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713394" w14:textId="3806964A" w:rsidR="00AC3AA7" w:rsidRPr="00FF7417" w:rsidRDefault="00AC3AA7" w:rsidP="00D4349B">
            <w:pPr>
              <w:pStyle w:val="TableText"/>
              <w:tabs>
                <w:tab w:val="right" w:pos="9328"/>
              </w:tabs>
              <w:rPr>
                <w:rFonts w:eastAsia="Calibri" w:hAnsi="Arial" w:cs="Arial"/>
                <w:lang w:val="en-GB"/>
              </w:rPr>
            </w:pPr>
            <w:r w:rsidRPr="00FF7417">
              <w:rPr>
                <w:rFonts w:eastAsia="Calibri" w:hAnsi="Arial" w:cs="Arial"/>
                <w:lang w:val="en-GB"/>
              </w:rPr>
              <w:t>1.4</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D4A935" w14:textId="7A9DAB17" w:rsidR="00AC3AA7" w:rsidRPr="008649BE" w:rsidRDefault="00087632" w:rsidP="00D4349B">
            <w:pPr>
              <w:pStyle w:val="TableText"/>
              <w:tabs>
                <w:tab w:val="right" w:pos="9328"/>
              </w:tabs>
              <w:rPr>
                <w:rFonts w:hAnsi="Arial" w:cs="Arial"/>
                <w:lang w:val="en-GB"/>
              </w:rPr>
            </w:pPr>
            <w:r w:rsidRPr="008649BE">
              <w:rPr>
                <w:rFonts w:hAnsi="Arial" w:cs="Arial"/>
                <w:lang w:val="en-GB"/>
              </w:rPr>
              <w:t>29/10/2020</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6C1413" w14:textId="399895A1" w:rsidR="00AC3AA7" w:rsidRPr="00FF7417" w:rsidRDefault="00087632" w:rsidP="00D4349B">
            <w:pPr>
              <w:pStyle w:val="TableText"/>
              <w:tabs>
                <w:tab w:val="right" w:pos="9328"/>
              </w:tabs>
              <w:rPr>
                <w:rFonts w:eastAsia="Calibri" w:hAnsi="Arial" w:cs="Arial"/>
                <w:lang w:val="en-GB"/>
              </w:rPr>
            </w:pPr>
            <w:r w:rsidRPr="00FF7417">
              <w:rPr>
                <w:rFonts w:eastAsia="Calibri" w:hAnsi="Arial" w:cs="Arial"/>
                <w:lang w:val="en-GB"/>
              </w:rPr>
              <w:t>Updated following assurance committee feedback on hazard log</w:t>
            </w:r>
          </w:p>
        </w:tc>
      </w:tr>
      <w:tr w:rsidR="00087632" w:rsidRPr="00735A9F" w14:paraId="5C49AD8B"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4917AF" w14:textId="3592D2EF" w:rsidR="00087632" w:rsidRPr="00FF7417" w:rsidRDefault="00087632" w:rsidP="00D4349B">
            <w:pPr>
              <w:pStyle w:val="TableText"/>
              <w:tabs>
                <w:tab w:val="right" w:pos="9328"/>
              </w:tabs>
              <w:rPr>
                <w:rFonts w:eastAsia="Calibri" w:hAnsi="Arial" w:cs="Arial"/>
                <w:lang w:val="en-GB"/>
              </w:rPr>
            </w:pPr>
            <w:r w:rsidRPr="00FF7417">
              <w:rPr>
                <w:rFonts w:eastAsia="Calibri" w:hAnsi="Arial" w:cs="Arial"/>
                <w:lang w:val="en-GB"/>
              </w:rPr>
              <w:t>1.5</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1E5B9C" w14:textId="7D62A3C6" w:rsidR="00087632" w:rsidRPr="008649BE" w:rsidRDefault="00885FEE" w:rsidP="00D4349B">
            <w:pPr>
              <w:pStyle w:val="TableText"/>
              <w:tabs>
                <w:tab w:val="right" w:pos="9328"/>
              </w:tabs>
              <w:rPr>
                <w:rFonts w:hAnsi="Arial" w:cs="Arial"/>
                <w:lang w:val="en-GB"/>
              </w:rPr>
            </w:pPr>
            <w:r w:rsidRPr="008649BE">
              <w:rPr>
                <w:rFonts w:hAnsi="Arial" w:cs="Arial"/>
                <w:lang w:val="en-GB"/>
              </w:rPr>
              <w:t>29/10/2020</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AD2AA4" w14:textId="3AA4B6F3" w:rsidR="00087632" w:rsidRPr="00FF7417" w:rsidRDefault="00E96F35" w:rsidP="00D4349B">
            <w:pPr>
              <w:pStyle w:val="TableText"/>
              <w:tabs>
                <w:tab w:val="right" w:pos="9328"/>
              </w:tabs>
              <w:rPr>
                <w:rFonts w:eastAsia="Calibri" w:hAnsi="Arial" w:cs="Arial"/>
                <w:lang w:val="en-GB"/>
              </w:rPr>
            </w:pPr>
            <w:r w:rsidRPr="00FF7417">
              <w:rPr>
                <w:rFonts w:eastAsia="Calibri" w:hAnsi="Arial" w:cs="Arial"/>
                <w:lang w:val="en-GB"/>
              </w:rPr>
              <w:t>Appendix B removed</w:t>
            </w:r>
          </w:p>
        </w:tc>
      </w:tr>
      <w:tr w:rsidR="008649BE" w:rsidRPr="00735A9F" w14:paraId="3BAD61AC"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4CC24" w14:textId="687F9577" w:rsidR="008649BE" w:rsidRPr="008649BE" w:rsidRDefault="008649BE" w:rsidP="00D4349B">
            <w:pPr>
              <w:pStyle w:val="TableText"/>
              <w:tabs>
                <w:tab w:val="right" w:pos="9328"/>
              </w:tabs>
              <w:rPr>
                <w:rFonts w:eastAsia="Calibri" w:hAnsi="Arial" w:cs="Arial"/>
                <w:lang w:val="en-GB"/>
              </w:rPr>
            </w:pPr>
            <w:r>
              <w:rPr>
                <w:rFonts w:eastAsia="Calibri" w:hAnsi="Arial" w:cs="Arial"/>
                <w:lang w:val="en-GB"/>
              </w:rPr>
              <w:t>1.6</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A8415E" w14:textId="4EE6CFAB" w:rsidR="008649BE" w:rsidRPr="008649BE" w:rsidRDefault="008649BE" w:rsidP="00D4349B">
            <w:pPr>
              <w:pStyle w:val="TableText"/>
              <w:tabs>
                <w:tab w:val="right" w:pos="9328"/>
              </w:tabs>
              <w:rPr>
                <w:rFonts w:hAnsi="Arial" w:cs="Arial"/>
                <w:lang w:val="en-GB"/>
              </w:rPr>
            </w:pPr>
            <w:r>
              <w:rPr>
                <w:rFonts w:hAnsi="Arial" w:cs="Arial"/>
                <w:lang w:val="en-GB"/>
              </w:rPr>
              <w:t>09/03/2021</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08725" w14:textId="7B2B4501" w:rsidR="008649BE" w:rsidRPr="008649BE" w:rsidRDefault="008649BE" w:rsidP="00D4349B">
            <w:pPr>
              <w:pStyle w:val="TableText"/>
              <w:tabs>
                <w:tab w:val="right" w:pos="9328"/>
              </w:tabs>
              <w:rPr>
                <w:rFonts w:eastAsia="Calibri" w:hAnsi="Arial" w:cs="Arial"/>
                <w:lang w:val="en-GB"/>
              </w:rPr>
            </w:pPr>
            <w:r>
              <w:rPr>
                <w:rFonts w:eastAsia="Calibri" w:hAnsi="Arial" w:cs="Arial"/>
                <w:lang w:val="en-GB"/>
              </w:rPr>
              <w:t>Edits made following feedback from NHS Digital Clinical Safety Team</w:t>
            </w:r>
          </w:p>
        </w:tc>
      </w:tr>
      <w:tr w:rsidR="00633702" w:rsidRPr="00735A9F" w14:paraId="6FEF3481"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04FD0B" w14:textId="2219507C" w:rsidR="00633702" w:rsidRDefault="007B2460" w:rsidP="00D4349B">
            <w:pPr>
              <w:pStyle w:val="TableText"/>
              <w:tabs>
                <w:tab w:val="right" w:pos="9328"/>
              </w:tabs>
              <w:rPr>
                <w:rFonts w:eastAsia="Calibri" w:hAnsi="Arial" w:cs="Arial"/>
                <w:lang w:val="en-GB"/>
              </w:rPr>
            </w:pPr>
            <w:r>
              <w:rPr>
                <w:rFonts w:eastAsia="Calibri" w:hAnsi="Arial" w:cs="Arial"/>
                <w:lang w:val="en-GB"/>
              </w:rPr>
              <w:t>1.7</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6C665D" w14:textId="4B441241" w:rsidR="00633702" w:rsidRDefault="007B2460" w:rsidP="00D4349B">
            <w:pPr>
              <w:pStyle w:val="TableText"/>
              <w:tabs>
                <w:tab w:val="right" w:pos="9328"/>
              </w:tabs>
              <w:rPr>
                <w:rFonts w:hAnsi="Arial" w:cs="Arial"/>
                <w:lang w:val="en-GB"/>
              </w:rPr>
            </w:pPr>
            <w:r>
              <w:rPr>
                <w:rFonts w:hAnsi="Arial" w:cs="Arial"/>
                <w:lang w:val="en-GB"/>
              </w:rPr>
              <w:t>06/04/2021</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9FCFAE" w14:textId="16171E31" w:rsidR="00633702" w:rsidRDefault="007B2460" w:rsidP="00D4349B">
            <w:pPr>
              <w:pStyle w:val="TableText"/>
              <w:tabs>
                <w:tab w:val="right" w:pos="9328"/>
              </w:tabs>
              <w:rPr>
                <w:rFonts w:eastAsia="Calibri" w:hAnsi="Arial" w:cs="Arial"/>
                <w:lang w:val="en-GB"/>
              </w:rPr>
            </w:pPr>
            <w:r>
              <w:rPr>
                <w:rFonts w:eastAsia="Calibri" w:hAnsi="Arial" w:cs="Arial"/>
                <w:lang w:val="en-GB"/>
              </w:rPr>
              <w:t>Edits made following feedback from NHS Digital Clinical Safety Team</w:t>
            </w:r>
          </w:p>
        </w:tc>
      </w:tr>
      <w:tr w:rsidR="00A26041" w:rsidRPr="00735A9F" w14:paraId="228E97D6" w14:textId="77777777" w:rsidTr="00D4349B">
        <w:trPr>
          <w:trHeight w:val="24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2D0374" w14:textId="7AB37622" w:rsidR="00A26041" w:rsidRDefault="00A26041" w:rsidP="00D4349B">
            <w:pPr>
              <w:pStyle w:val="TableText"/>
              <w:tabs>
                <w:tab w:val="right" w:pos="9328"/>
              </w:tabs>
              <w:rPr>
                <w:rFonts w:eastAsia="Calibri" w:hAnsi="Arial" w:cs="Arial"/>
                <w:lang w:val="en-GB"/>
              </w:rPr>
            </w:pPr>
            <w:r>
              <w:rPr>
                <w:rFonts w:eastAsia="Calibri" w:hAnsi="Arial" w:cs="Arial"/>
                <w:lang w:val="en-GB"/>
              </w:rPr>
              <w:t>1.8</w:t>
            </w:r>
          </w:p>
        </w:tc>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A658F" w14:textId="2CCE3C60" w:rsidR="00A26041" w:rsidRDefault="00A26041" w:rsidP="00D4349B">
            <w:pPr>
              <w:pStyle w:val="TableText"/>
              <w:tabs>
                <w:tab w:val="right" w:pos="9328"/>
              </w:tabs>
              <w:rPr>
                <w:rFonts w:hAnsi="Arial" w:cs="Arial"/>
                <w:lang w:val="en-GB"/>
              </w:rPr>
            </w:pPr>
            <w:r>
              <w:rPr>
                <w:rFonts w:hAnsi="Arial" w:cs="Arial"/>
                <w:lang w:val="en-GB"/>
              </w:rPr>
              <w:t>28/04/2026</w:t>
            </w:r>
          </w:p>
        </w:tc>
        <w:tc>
          <w:tcPr>
            <w:tcW w:w="7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718C8" w14:textId="04FA32E5" w:rsidR="00A26041" w:rsidRDefault="00A26041" w:rsidP="00D4349B">
            <w:pPr>
              <w:pStyle w:val="TableText"/>
              <w:tabs>
                <w:tab w:val="right" w:pos="9328"/>
              </w:tabs>
              <w:rPr>
                <w:rFonts w:eastAsia="Calibri" w:hAnsi="Arial" w:cs="Arial"/>
                <w:lang w:val="en-GB"/>
              </w:rPr>
            </w:pPr>
            <w:r>
              <w:rPr>
                <w:rFonts w:eastAsia="Calibri" w:hAnsi="Arial" w:cs="Arial"/>
                <w:lang w:val="en-GB"/>
              </w:rPr>
              <w:t>Updated to reflect changes made to the sex and gender data items in the standard.</w:t>
            </w:r>
          </w:p>
        </w:tc>
      </w:tr>
    </w:tbl>
    <w:p w14:paraId="2B1C376C" w14:textId="77777777" w:rsidR="009F0B1A" w:rsidRPr="00735A9F" w:rsidRDefault="009F0B1A" w:rsidP="009F0B1A">
      <w:pPr>
        <w:pStyle w:val="Body"/>
        <w:rPr>
          <w:rFonts w:hAnsi="Arial" w:cs="Arial"/>
        </w:rPr>
      </w:pPr>
    </w:p>
    <w:p w14:paraId="7486E619" w14:textId="77777777" w:rsidR="009F0B1A" w:rsidRPr="00735A9F" w:rsidRDefault="009F0B1A" w:rsidP="009F0B1A">
      <w:pPr>
        <w:pStyle w:val="DocMgmtSubhead"/>
        <w:rPr>
          <w:rFonts w:hAnsi="Arial" w:cs="Arial"/>
          <w:color w:val="0070C0"/>
          <w:lang w:val="en-GB"/>
        </w:rPr>
      </w:pPr>
      <w:r w:rsidRPr="00735A9F">
        <w:rPr>
          <w:rFonts w:hAnsi="Arial" w:cs="Arial"/>
          <w:color w:val="0070C0"/>
          <w:lang w:val="en-GB"/>
        </w:rPr>
        <w:t>Reviewed by</w:t>
      </w:r>
    </w:p>
    <w:p w14:paraId="7636524D" w14:textId="77777777" w:rsidR="009F0B1A" w:rsidRPr="00735A9F" w:rsidRDefault="009F0B1A" w:rsidP="009F0B1A">
      <w:pPr>
        <w:pStyle w:val="Body"/>
        <w:widowControl w:val="0"/>
        <w:rPr>
          <w:rFonts w:hAnsi="Arial" w:cs="Arial"/>
        </w:rPr>
      </w:pPr>
      <w:r w:rsidRPr="00735A9F">
        <w:rPr>
          <w:rFonts w:hAnsi="Arial" w:cs="Arial"/>
        </w:rPr>
        <w:t>This document must be reviewed by the following people:</w:t>
      </w:r>
    </w:p>
    <w:tbl>
      <w:tblPr>
        <w:tblW w:w="100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5"/>
        <w:gridCol w:w="3346"/>
        <w:gridCol w:w="3346"/>
      </w:tblGrid>
      <w:tr w:rsidR="009F0B1A" w:rsidRPr="00735A9F" w14:paraId="52592E50" w14:textId="77777777" w:rsidTr="00D4349B">
        <w:trPr>
          <w:trHeight w:val="243"/>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052AE"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lastRenderedPageBreak/>
              <w:t>Name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096AF"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Signature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17743"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 xml:space="preserve">Date </w:t>
            </w:r>
          </w:p>
        </w:tc>
      </w:tr>
      <w:tr w:rsidR="009F0B1A" w:rsidRPr="00735A9F" w14:paraId="3E4C35F1" w14:textId="77777777" w:rsidTr="00D4349B">
        <w:trPr>
          <w:trHeight w:val="296"/>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29F42" w14:textId="77777777" w:rsidR="009F0B1A" w:rsidRPr="00735A9F" w:rsidRDefault="009F0B1A" w:rsidP="00D4349B">
            <w:pPr>
              <w:pStyle w:val="TableText"/>
              <w:rPr>
                <w:rFonts w:hAnsi="Arial" w:cs="Arial"/>
                <w:lang w:val="en-GB"/>
              </w:rPr>
            </w:pPr>
            <w:r w:rsidRPr="00735A9F">
              <w:rPr>
                <w:rFonts w:eastAsia="Calibri" w:hAnsi="Arial" w:cs="Arial"/>
                <w:lang w:val="en-GB"/>
              </w:rPr>
              <w:t>Clinical Safety Officer</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B48BE7" w14:textId="0AA4C56C" w:rsidR="009F0B1A" w:rsidRPr="00735A9F" w:rsidRDefault="0064551A" w:rsidP="00D4349B">
            <w:pPr>
              <w:rPr>
                <w:rFonts w:ascii="Arial" w:hAnsi="Arial" w:cs="Arial"/>
                <w:color w:val="000000"/>
                <w:sz w:val="21"/>
                <w:szCs w:val="21"/>
                <w:u w:color="000000"/>
                <w:lang w:eastAsia="en-GB"/>
              </w:rPr>
            </w:pPr>
            <w:r>
              <w:rPr>
                <w:rFonts w:ascii="Arial" w:hAnsi="Arial" w:cs="Arial"/>
                <w:color w:val="000000"/>
                <w:sz w:val="21"/>
                <w:szCs w:val="21"/>
                <w:u w:color="000000"/>
                <w:lang w:eastAsia="en-GB"/>
              </w:rPr>
              <w:t>Dr John Robinson</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81076" w14:textId="29F9872D" w:rsidR="009F0B1A" w:rsidRPr="00735A9F" w:rsidRDefault="0064551A" w:rsidP="00D4349B">
            <w:pPr>
              <w:rPr>
                <w:rFonts w:ascii="Arial" w:hAnsi="Arial" w:cs="Arial"/>
                <w:color w:val="000000"/>
                <w:sz w:val="21"/>
                <w:szCs w:val="21"/>
                <w:u w:color="000000"/>
                <w:lang w:eastAsia="en-GB"/>
              </w:rPr>
            </w:pPr>
            <w:r>
              <w:rPr>
                <w:rFonts w:ascii="Arial" w:hAnsi="Arial" w:cs="Arial"/>
                <w:color w:val="000000"/>
                <w:sz w:val="21"/>
                <w:szCs w:val="21"/>
                <w:u w:color="000000"/>
                <w:lang w:eastAsia="en-GB"/>
              </w:rPr>
              <w:t>30/10/2020</w:t>
            </w:r>
          </w:p>
        </w:tc>
      </w:tr>
      <w:tr w:rsidR="00CA24FB" w:rsidRPr="00735A9F" w14:paraId="2073C411" w14:textId="77777777" w:rsidTr="00D4349B">
        <w:trPr>
          <w:trHeight w:val="250"/>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DBBBFC" w14:textId="40C187A0" w:rsidR="00CA24FB" w:rsidRPr="00735A9F" w:rsidRDefault="00CA24FB" w:rsidP="00CA24FB">
            <w:pPr>
              <w:pStyle w:val="TableText"/>
              <w:rPr>
                <w:rFonts w:hAnsi="Arial" w:cs="Arial"/>
                <w:lang w:val="en-GB"/>
              </w:rPr>
            </w:pPr>
            <w:r w:rsidRPr="00735A9F">
              <w:rPr>
                <w:rFonts w:hAnsi="Arial" w:cs="Arial"/>
                <w:lang w:val="en-GB"/>
              </w:rPr>
              <w:t>PRSB Assurance Committee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C77A42" w14:textId="5B7CE8DA" w:rsidR="00CA24FB" w:rsidRPr="00735A9F" w:rsidRDefault="00CA24FB" w:rsidP="00CA24FB">
            <w:pPr>
              <w:rPr>
                <w:rFonts w:ascii="Arial" w:hAnsi="Arial" w:cs="Arial"/>
                <w:color w:val="000000"/>
                <w:sz w:val="21"/>
                <w:szCs w:val="21"/>
                <w:u w:color="000000"/>
                <w:lang w:eastAsia="en-GB"/>
              </w:rPr>
            </w:pPr>
            <w:r w:rsidRPr="008A7054">
              <w:rPr>
                <w:rFonts w:ascii="Arial" w:hAnsi="Arial" w:cs="Arial"/>
                <w:color w:val="000000"/>
                <w:sz w:val="21"/>
                <w:szCs w:val="21"/>
                <w:u w:color="000000"/>
                <w:lang w:eastAsia="en-GB"/>
              </w:rPr>
              <w:t>PRSB Assurance Committee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A9E2EF" w14:textId="61FDEA54" w:rsidR="00CA24FB" w:rsidRPr="00735A9F" w:rsidRDefault="00CA24FB" w:rsidP="00CA24FB">
            <w:pPr>
              <w:rPr>
                <w:rFonts w:ascii="Arial" w:hAnsi="Arial" w:cs="Arial"/>
                <w:color w:val="000000"/>
                <w:sz w:val="21"/>
                <w:szCs w:val="21"/>
                <w:u w:color="000000"/>
                <w:lang w:eastAsia="en-GB"/>
              </w:rPr>
            </w:pPr>
            <w:r>
              <w:rPr>
                <w:rFonts w:ascii="Arial" w:hAnsi="Arial" w:cs="Arial"/>
                <w:color w:val="000000" w:themeColor="text1"/>
                <w:sz w:val="21"/>
                <w:szCs w:val="21"/>
                <w:u w:color="000000"/>
                <w:lang w:eastAsia="en-GB"/>
              </w:rPr>
              <w:t>07/10/2020</w:t>
            </w:r>
          </w:p>
        </w:tc>
      </w:tr>
      <w:tr w:rsidR="00F451B2" w:rsidRPr="00735A9F" w14:paraId="59DE5D66" w14:textId="77777777" w:rsidTr="00D4349B">
        <w:trPr>
          <w:trHeight w:val="250"/>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89796D" w14:textId="28F2B4FE" w:rsidR="00F451B2" w:rsidRPr="00735A9F" w:rsidRDefault="00F451B2" w:rsidP="00CA24FB">
            <w:pPr>
              <w:pStyle w:val="TableText"/>
              <w:rPr>
                <w:rFonts w:hAnsi="Arial" w:cs="Arial"/>
                <w:lang w:val="en-GB"/>
              </w:rPr>
            </w:pPr>
            <w:r>
              <w:rPr>
                <w:rFonts w:hAnsi="Arial" w:cs="Arial"/>
                <w:lang w:val="en-GB"/>
              </w:rPr>
              <w:t>Clinical Safety Officer</w:t>
            </w:r>
            <w:r w:rsidR="002A49FD">
              <w:rPr>
                <w:rFonts w:hAnsi="Arial" w:cs="Arial"/>
                <w:lang w:val="en-GB"/>
              </w:rPr>
              <w:t xml:space="preserve"> (for review of changes related to changes to sex and gender data items)</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03FD06" w14:textId="5FBEB02D" w:rsidR="00F451B2" w:rsidRPr="008A7054" w:rsidRDefault="00F451B2" w:rsidP="00CA24FB">
            <w:pPr>
              <w:rPr>
                <w:rFonts w:ascii="Arial" w:hAnsi="Arial" w:cs="Arial"/>
                <w:color w:val="000000"/>
                <w:sz w:val="21"/>
                <w:szCs w:val="21"/>
                <w:u w:color="000000"/>
                <w:lang w:eastAsia="en-GB"/>
              </w:rPr>
            </w:pPr>
            <w:r w:rsidRPr="008A7054">
              <w:rPr>
                <w:rFonts w:ascii="Arial" w:hAnsi="Arial" w:cs="Arial"/>
                <w:color w:val="000000"/>
                <w:sz w:val="21"/>
                <w:szCs w:val="21"/>
                <w:u w:color="000000"/>
                <w:lang w:eastAsia="en-GB"/>
              </w:rPr>
              <w:t>Dr Steve Bentley</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0EB264" w14:textId="28B7E5F4" w:rsidR="00F451B2" w:rsidRDefault="00F451B2" w:rsidP="00CA24FB">
            <w:pPr>
              <w:rPr>
                <w:rFonts w:ascii="Arial" w:hAnsi="Arial" w:cs="Arial"/>
                <w:color w:val="000000" w:themeColor="text1"/>
                <w:sz w:val="21"/>
                <w:szCs w:val="21"/>
                <w:u w:color="000000"/>
                <w:lang w:eastAsia="en-GB"/>
              </w:rPr>
            </w:pPr>
            <w:r>
              <w:rPr>
                <w:rFonts w:ascii="Arial" w:hAnsi="Arial" w:cs="Arial"/>
                <w:color w:val="000000" w:themeColor="text1"/>
                <w:sz w:val="21"/>
                <w:szCs w:val="21"/>
                <w:u w:color="000000"/>
                <w:lang w:eastAsia="en-GB"/>
              </w:rPr>
              <w:t>28/04/2026</w:t>
            </w:r>
          </w:p>
        </w:tc>
      </w:tr>
    </w:tbl>
    <w:p w14:paraId="7F4FC722" w14:textId="77777777" w:rsidR="009F0B1A" w:rsidRPr="00735A9F" w:rsidRDefault="009F0B1A" w:rsidP="009F0B1A">
      <w:pPr>
        <w:pStyle w:val="Body"/>
        <w:rPr>
          <w:rFonts w:hAnsi="Arial" w:cs="Arial"/>
        </w:rPr>
      </w:pPr>
    </w:p>
    <w:p w14:paraId="32975B9D" w14:textId="77777777" w:rsidR="009F0B1A" w:rsidRPr="00735A9F" w:rsidRDefault="009F0B1A" w:rsidP="009F0B1A">
      <w:pPr>
        <w:pStyle w:val="DocMgmtSubhead"/>
        <w:rPr>
          <w:rFonts w:hAnsi="Arial" w:cs="Arial"/>
          <w:color w:val="0070C0"/>
          <w:lang w:val="en-GB"/>
        </w:rPr>
      </w:pPr>
      <w:r w:rsidRPr="00735A9F">
        <w:rPr>
          <w:rFonts w:hAnsi="Arial" w:cs="Arial"/>
          <w:color w:val="0070C0"/>
          <w:lang w:val="en-GB"/>
        </w:rPr>
        <w:t>Approved by</w:t>
      </w:r>
    </w:p>
    <w:p w14:paraId="73A25E0A" w14:textId="77777777" w:rsidR="009F0B1A" w:rsidRPr="00735A9F" w:rsidRDefault="009F0B1A" w:rsidP="009F0B1A">
      <w:pPr>
        <w:pStyle w:val="Body"/>
        <w:widowControl w:val="0"/>
        <w:rPr>
          <w:rFonts w:hAnsi="Arial" w:cs="Arial"/>
        </w:rPr>
      </w:pPr>
      <w:r w:rsidRPr="00735A9F">
        <w:rPr>
          <w:rFonts w:hAnsi="Arial" w:cs="Arial"/>
        </w:rPr>
        <w:t>This document must be approved by the following people:</w:t>
      </w:r>
    </w:p>
    <w:tbl>
      <w:tblPr>
        <w:tblW w:w="100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5"/>
        <w:gridCol w:w="3346"/>
        <w:gridCol w:w="3346"/>
      </w:tblGrid>
      <w:tr w:rsidR="009F0B1A" w:rsidRPr="00735A9F" w14:paraId="256C8AC1" w14:textId="77777777" w:rsidTr="00D4349B">
        <w:trPr>
          <w:trHeight w:val="243"/>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E94D4"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Name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051C5"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Signature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DDAB8" w14:textId="77777777" w:rsidR="009F0B1A" w:rsidRPr="00735A9F" w:rsidRDefault="009F0B1A" w:rsidP="00D4349B">
            <w:pPr>
              <w:pStyle w:val="TableHeader"/>
              <w:tabs>
                <w:tab w:val="clear" w:pos="14580"/>
                <w:tab w:val="right" w:pos="9838"/>
              </w:tabs>
              <w:rPr>
                <w:rFonts w:hAnsi="Arial" w:cs="Arial"/>
                <w:lang w:val="en-GB"/>
              </w:rPr>
            </w:pPr>
            <w:r w:rsidRPr="00735A9F">
              <w:rPr>
                <w:rFonts w:hAnsi="Arial" w:cs="Arial"/>
                <w:lang w:val="en-GB"/>
              </w:rPr>
              <w:t xml:space="preserve">Date </w:t>
            </w:r>
          </w:p>
        </w:tc>
      </w:tr>
      <w:tr w:rsidR="009F0B1A" w:rsidRPr="00735A9F" w14:paraId="141A7C6B" w14:textId="77777777" w:rsidTr="00D4349B">
        <w:trPr>
          <w:trHeight w:val="296"/>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13D3A5" w14:textId="77777777" w:rsidR="009F0B1A" w:rsidRPr="00735A9F" w:rsidRDefault="009F0B1A" w:rsidP="00D4349B">
            <w:pPr>
              <w:pStyle w:val="TableText"/>
              <w:rPr>
                <w:rFonts w:hAnsi="Arial" w:cs="Arial"/>
                <w:lang w:val="en-GB"/>
              </w:rPr>
            </w:pPr>
            <w:r w:rsidRPr="00735A9F">
              <w:rPr>
                <w:rFonts w:eastAsia="Calibri" w:hAnsi="Arial" w:cs="Arial"/>
                <w:lang w:val="en-GB"/>
              </w:rPr>
              <w:t>Clinical Safety Officer</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AB505D" w14:textId="6D1ADFDE" w:rsidR="009F0B1A" w:rsidRPr="00735A9F" w:rsidRDefault="0064551A" w:rsidP="00D4349B">
            <w:pPr>
              <w:rPr>
                <w:rFonts w:ascii="Arial" w:hAnsi="Arial" w:cs="Arial"/>
                <w:color w:val="000000"/>
                <w:sz w:val="21"/>
                <w:szCs w:val="21"/>
                <w:u w:color="000000"/>
                <w:lang w:eastAsia="en-GB"/>
              </w:rPr>
            </w:pPr>
            <w:r>
              <w:rPr>
                <w:rFonts w:ascii="Arial" w:hAnsi="Arial" w:cs="Arial"/>
                <w:color w:val="000000"/>
                <w:sz w:val="21"/>
                <w:szCs w:val="21"/>
                <w:u w:color="000000"/>
                <w:lang w:eastAsia="en-GB"/>
              </w:rPr>
              <w:t>Dr John Robinson</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36B714" w14:textId="246423F9" w:rsidR="009F0B1A" w:rsidRPr="00735A9F" w:rsidRDefault="0064551A" w:rsidP="00D4349B">
            <w:pPr>
              <w:rPr>
                <w:rFonts w:ascii="Arial" w:hAnsi="Arial" w:cs="Arial"/>
                <w:color w:val="000000"/>
                <w:sz w:val="21"/>
                <w:szCs w:val="21"/>
                <w:u w:color="000000"/>
                <w:lang w:eastAsia="en-GB"/>
              </w:rPr>
            </w:pPr>
            <w:r>
              <w:rPr>
                <w:rFonts w:ascii="Arial" w:hAnsi="Arial" w:cs="Arial"/>
                <w:color w:val="000000"/>
                <w:sz w:val="21"/>
                <w:szCs w:val="21"/>
                <w:u w:color="000000"/>
                <w:lang w:eastAsia="en-GB"/>
              </w:rPr>
              <w:t>30/10/2020</w:t>
            </w:r>
          </w:p>
        </w:tc>
      </w:tr>
      <w:tr w:rsidR="00CA24FB" w:rsidRPr="00735A9F" w14:paraId="2BDAC277" w14:textId="77777777" w:rsidTr="00D4349B">
        <w:trPr>
          <w:trHeight w:val="296"/>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3DBFA" w14:textId="77777777" w:rsidR="00CA24FB" w:rsidRPr="00735A9F" w:rsidRDefault="00CA24FB" w:rsidP="00CA24FB">
            <w:pPr>
              <w:pStyle w:val="TableText"/>
              <w:rPr>
                <w:rFonts w:eastAsia="Calibri" w:hAnsi="Arial" w:cs="Arial"/>
                <w:lang w:val="en-GB"/>
              </w:rPr>
            </w:pPr>
            <w:r w:rsidRPr="00735A9F">
              <w:rPr>
                <w:rFonts w:eastAsia="Calibri" w:hAnsi="Arial" w:cs="Arial"/>
                <w:lang w:val="en-GB"/>
              </w:rPr>
              <w:t>PRSB Assurance Committee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BAEE20" w14:textId="6FCBF45F" w:rsidR="00CA24FB" w:rsidRPr="00735A9F" w:rsidRDefault="00CA24FB" w:rsidP="00CA24FB">
            <w:pPr>
              <w:rPr>
                <w:rFonts w:ascii="Arial" w:hAnsi="Arial" w:cs="Arial"/>
                <w:color w:val="000000"/>
                <w:sz w:val="21"/>
                <w:szCs w:val="21"/>
                <w:u w:color="000000"/>
                <w:lang w:eastAsia="en-GB"/>
              </w:rPr>
            </w:pPr>
            <w:r w:rsidRPr="008A7054">
              <w:rPr>
                <w:rFonts w:ascii="Arial" w:hAnsi="Arial" w:cs="Arial"/>
                <w:color w:val="000000"/>
                <w:sz w:val="21"/>
                <w:szCs w:val="21"/>
                <w:u w:color="000000"/>
                <w:lang w:eastAsia="en-GB"/>
              </w:rPr>
              <w:t>PRSB Assurance Committee</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4DEF1B" w14:textId="0B3E8996" w:rsidR="00CA24FB" w:rsidRPr="00735A9F" w:rsidRDefault="00CA24FB" w:rsidP="00CA24FB">
            <w:pPr>
              <w:rPr>
                <w:rFonts w:ascii="Arial" w:hAnsi="Arial" w:cs="Arial"/>
                <w:color w:val="FF0000"/>
                <w:sz w:val="21"/>
                <w:szCs w:val="21"/>
                <w:u w:color="000000"/>
                <w:lang w:eastAsia="en-GB"/>
              </w:rPr>
            </w:pPr>
            <w:r>
              <w:rPr>
                <w:rFonts w:ascii="Arial" w:hAnsi="Arial" w:cs="Arial"/>
                <w:color w:val="000000" w:themeColor="text1"/>
                <w:sz w:val="21"/>
                <w:szCs w:val="21"/>
                <w:u w:color="000000"/>
                <w:lang w:eastAsia="en-GB"/>
              </w:rPr>
              <w:t>07/10/2020</w:t>
            </w:r>
          </w:p>
        </w:tc>
      </w:tr>
      <w:tr w:rsidR="00CA24FB" w:rsidRPr="00735A9F" w14:paraId="4A3E2490" w14:textId="77777777" w:rsidTr="00D4349B">
        <w:trPr>
          <w:trHeight w:val="296"/>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63190A" w14:textId="77777777" w:rsidR="00CA24FB" w:rsidRPr="00735A9F" w:rsidRDefault="00CA24FB" w:rsidP="00CA24FB">
            <w:pPr>
              <w:pStyle w:val="TableText"/>
              <w:rPr>
                <w:rFonts w:eastAsia="Calibri" w:hAnsi="Arial" w:cs="Arial"/>
                <w:lang w:val="en-GB"/>
              </w:rPr>
            </w:pPr>
            <w:r w:rsidRPr="00735A9F">
              <w:rPr>
                <w:rFonts w:hAnsi="Arial" w:cs="Arial"/>
                <w:lang w:val="en-GB"/>
              </w:rPr>
              <w:t>Project Board</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444E3" w14:textId="67D8C584" w:rsidR="00CA24FB" w:rsidRPr="00735A9F" w:rsidRDefault="00CA24FB" w:rsidP="00CA24FB">
            <w:pPr>
              <w:rPr>
                <w:rFonts w:ascii="Arial" w:hAnsi="Arial" w:cs="Arial"/>
                <w:color w:val="000000"/>
                <w:sz w:val="21"/>
                <w:szCs w:val="21"/>
                <w:u w:color="000000"/>
                <w:lang w:eastAsia="en-GB"/>
              </w:rPr>
            </w:pPr>
            <w:r>
              <w:rPr>
                <w:rFonts w:ascii="Arial" w:hAnsi="Arial" w:cs="Arial"/>
                <w:color w:val="000000"/>
                <w:sz w:val="21"/>
                <w:szCs w:val="21"/>
                <w:u w:color="000000"/>
                <w:lang w:eastAsia="en-GB"/>
              </w:rPr>
              <w:t>Project Board</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939168" w14:textId="021E3EB6" w:rsidR="00CA24FB" w:rsidRPr="00735A9F" w:rsidRDefault="00CA24FB" w:rsidP="00CA24FB">
            <w:pPr>
              <w:rPr>
                <w:rFonts w:ascii="Arial" w:hAnsi="Arial" w:cs="Arial"/>
                <w:color w:val="000000"/>
                <w:sz w:val="21"/>
                <w:szCs w:val="21"/>
                <w:u w:color="000000"/>
                <w:lang w:eastAsia="en-GB"/>
              </w:rPr>
            </w:pPr>
            <w:r>
              <w:rPr>
                <w:rFonts w:ascii="Arial" w:hAnsi="Arial" w:cs="Arial"/>
                <w:color w:val="000000"/>
                <w:sz w:val="21"/>
                <w:szCs w:val="21"/>
                <w:u w:color="000000"/>
                <w:lang w:eastAsia="en-GB"/>
              </w:rPr>
              <w:t>30/09/2020</w:t>
            </w:r>
          </w:p>
        </w:tc>
      </w:tr>
      <w:tr w:rsidR="00CA24FB" w:rsidRPr="00735A9F" w14:paraId="4486D29F" w14:textId="77777777" w:rsidTr="00D4349B">
        <w:trPr>
          <w:trHeight w:val="250"/>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0D83B9" w14:textId="77777777" w:rsidR="00CA24FB" w:rsidRPr="00735A9F" w:rsidRDefault="00CA24FB" w:rsidP="00CA24FB">
            <w:pPr>
              <w:pStyle w:val="TableText"/>
              <w:rPr>
                <w:rFonts w:hAnsi="Arial" w:cs="Arial"/>
                <w:lang w:val="en-GB"/>
              </w:rPr>
            </w:pPr>
            <w:r w:rsidRPr="00735A9F">
              <w:rPr>
                <w:rFonts w:hAnsi="Arial" w:cs="Arial"/>
                <w:lang w:val="en-GB"/>
              </w:rPr>
              <w:t>NHS Digital Clinical Safety Group</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34120" w14:textId="5742B3BD" w:rsidR="00CA24FB" w:rsidRPr="00735A9F" w:rsidRDefault="00CA24FB" w:rsidP="00CA24FB">
            <w:pPr>
              <w:rPr>
                <w:rFonts w:ascii="Arial" w:hAnsi="Arial" w:cs="Arial"/>
                <w:color w:val="000000"/>
                <w:sz w:val="21"/>
                <w:szCs w:val="21"/>
                <w:u w:color="000000"/>
                <w:lang w:eastAsia="en-GB"/>
              </w:rPr>
            </w:pPr>
            <w:r w:rsidRPr="008A7054">
              <w:rPr>
                <w:rFonts w:ascii="Arial" w:hAnsi="Arial" w:cs="Arial"/>
                <w:color w:val="000000"/>
                <w:sz w:val="21"/>
                <w:szCs w:val="21"/>
                <w:u w:color="000000"/>
                <w:lang w:eastAsia="en-GB"/>
              </w:rPr>
              <w:t>NHS Digital Clinical Safety Group</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663833" w14:textId="0DB924BA" w:rsidR="00CA24FB" w:rsidRPr="00735A9F" w:rsidRDefault="00CA24FB" w:rsidP="00CA24FB">
            <w:pPr>
              <w:rPr>
                <w:rFonts w:ascii="Arial" w:hAnsi="Arial" w:cs="Arial"/>
                <w:color w:val="000000"/>
                <w:sz w:val="21"/>
                <w:szCs w:val="21"/>
                <w:u w:color="000000"/>
                <w:lang w:eastAsia="en-GB"/>
              </w:rPr>
            </w:pPr>
            <w:r>
              <w:rPr>
                <w:rFonts w:ascii="Arial" w:hAnsi="Arial" w:cs="Arial"/>
                <w:color w:val="000000"/>
                <w:sz w:val="21"/>
                <w:szCs w:val="21"/>
                <w:u w:color="000000"/>
                <w:lang w:eastAsia="en-GB"/>
              </w:rPr>
              <w:t>01/04/2021</w:t>
            </w:r>
          </w:p>
        </w:tc>
      </w:tr>
      <w:tr w:rsidR="00876BE2" w:rsidRPr="00735A9F" w14:paraId="0E124D73" w14:textId="77777777" w:rsidTr="00D4349B">
        <w:trPr>
          <w:trHeight w:val="250"/>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965369" w14:textId="4D74A881" w:rsidR="00876BE2" w:rsidRPr="00735A9F" w:rsidRDefault="00876BE2" w:rsidP="00CA24FB">
            <w:pPr>
              <w:pStyle w:val="TableText"/>
              <w:rPr>
                <w:rFonts w:hAnsi="Arial" w:cs="Arial"/>
                <w:lang w:val="en-GB"/>
              </w:rPr>
            </w:pPr>
            <w:r w:rsidRPr="00735A9F">
              <w:rPr>
                <w:rFonts w:eastAsia="Calibri" w:hAnsi="Arial" w:cs="Arial"/>
                <w:lang w:val="en-GB"/>
              </w:rPr>
              <w:t>Clinical Safety Officer</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AB710" w14:textId="3C3D9129" w:rsidR="00876BE2" w:rsidRPr="00876BE2" w:rsidRDefault="00876BE2" w:rsidP="00CA24FB">
            <w:pPr>
              <w:rPr>
                <w:rFonts w:ascii="Arial" w:hAnsi="Arial" w:cs="Arial"/>
                <w:color w:val="000000"/>
                <w:sz w:val="21"/>
                <w:szCs w:val="21"/>
                <w:u w:color="000000"/>
                <w:lang w:eastAsia="en-GB"/>
              </w:rPr>
            </w:pPr>
            <w:r w:rsidRPr="00D64311">
              <w:rPr>
                <w:rFonts w:ascii="Arial" w:hAnsi="Arial" w:cs="Arial"/>
                <w:color w:val="000000"/>
                <w:sz w:val="21"/>
                <w:szCs w:val="21"/>
                <w:u w:color="000000"/>
                <w:lang w:eastAsia="en-GB"/>
              </w:rPr>
              <w:t>Dr Steve Bentley</w:t>
            </w:r>
          </w:p>
        </w:tc>
        <w:tc>
          <w:tcPr>
            <w:tcW w:w="3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1DCB70" w14:textId="19B7F739" w:rsidR="00876BE2" w:rsidRDefault="00876BE2" w:rsidP="00CA24FB">
            <w:pPr>
              <w:rPr>
                <w:rFonts w:ascii="Arial" w:hAnsi="Arial" w:cs="Arial"/>
                <w:color w:val="000000"/>
                <w:sz w:val="21"/>
                <w:szCs w:val="21"/>
                <w:u w:color="000000"/>
                <w:lang w:eastAsia="en-GB"/>
              </w:rPr>
            </w:pPr>
            <w:r>
              <w:rPr>
                <w:rFonts w:ascii="Arial" w:hAnsi="Arial" w:cs="Arial"/>
                <w:color w:val="000000" w:themeColor="text1"/>
                <w:sz w:val="21"/>
                <w:szCs w:val="21"/>
                <w:u w:color="000000"/>
                <w:lang w:eastAsia="en-GB"/>
              </w:rPr>
              <w:t>28/04/2026</w:t>
            </w:r>
          </w:p>
        </w:tc>
      </w:tr>
    </w:tbl>
    <w:p w14:paraId="034AEC4A" w14:textId="77777777" w:rsidR="009F0B1A" w:rsidRPr="00735A9F" w:rsidRDefault="009F0B1A" w:rsidP="009F0B1A">
      <w:pPr>
        <w:pStyle w:val="Body"/>
        <w:rPr>
          <w:rFonts w:hAnsi="Arial" w:cs="Arial"/>
        </w:rPr>
      </w:pPr>
    </w:p>
    <w:p w14:paraId="6C579425" w14:textId="77777777" w:rsidR="009F0B1A" w:rsidRPr="00735A9F" w:rsidRDefault="009F0B1A" w:rsidP="009F0B1A">
      <w:pPr>
        <w:rPr>
          <w:rFonts w:ascii="Arial" w:hAnsi="Arial" w:cs="Arial"/>
          <w:color w:val="0070C0"/>
        </w:rPr>
      </w:pPr>
      <w:r w:rsidRPr="00735A9F">
        <w:rPr>
          <w:rFonts w:ascii="Arial" w:hAnsi="Arial" w:cs="Arial"/>
          <w:color w:val="0070C0"/>
        </w:rPr>
        <w:t>Glossary of Terms</w:t>
      </w:r>
    </w:p>
    <w:p w14:paraId="76DB314C" w14:textId="77777777" w:rsidR="009F0B1A" w:rsidRPr="00735A9F" w:rsidRDefault="009F0B1A" w:rsidP="009F0B1A">
      <w:pPr>
        <w:rPr>
          <w:rFonts w:ascii="Arial" w:hAnsi="Arial" w:cs="Aria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7312"/>
      </w:tblGrid>
      <w:tr w:rsidR="009F0B1A" w:rsidRPr="00735A9F" w14:paraId="54AD15E5" w14:textId="77777777" w:rsidTr="00D4349B">
        <w:trPr>
          <w:trHeight w:val="238"/>
        </w:trPr>
        <w:tc>
          <w:tcPr>
            <w:tcW w:w="2768" w:type="dxa"/>
            <w:tcMar>
              <w:top w:w="80" w:type="dxa"/>
              <w:left w:w="80" w:type="dxa"/>
              <w:bottom w:w="80" w:type="dxa"/>
              <w:right w:w="80" w:type="dxa"/>
            </w:tcMar>
          </w:tcPr>
          <w:p w14:paraId="51FF2A11" w14:textId="77777777" w:rsidR="009F0B1A" w:rsidRPr="00735A9F" w:rsidRDefault="009F0B1A" w:rsidP="00D4349B">
            <w:pPr>
              <w:pStyle w:val="TableHeader"/>
              <w:tabs>
                <w:tab w:val="clear" w:pos="14580"/>
                <w:tab w:val="right" w:pos="9838"/>
              </w:tabs>
              <w:spacing w:before="100" w:beforeAutospacing="1" w:after="100" w:afterAutospacing="1"/>
              <w:rPr>
                <w:rFonts w:hAnsi="Arial" w:cs="Arial"/>
                <w:sz w:val="24"/>
                <w:szCs w:val="24"/>
                <w:lang w:val="en-GB"/>
              </w:rPr>
            </w:pPr>
            <w:r w:rsidRPr="00735A9F">
              <w:rPr>
                <w:rFonts w:hAnsi="Arial" w:cs="Arial"/>
                <w:sz w:val="24"/>
                <w:szCs w:val="24"/>
                <w:lang w:val="en-GB"/>
              </w:rPr>
              <w:t>Term / Abbreviation</w:t>
            </w:r>
          </w:p>
        </w:tc>
        <w:tc>
          <w:tcPr>
            <w:tcW w:w="7312" w:type="dxa"/>
            <w:tcMar>
              <w:top w:w="80" w:type="dxa"/>
              <w:left w:w="80" w:type="dxa"/>
              <w:bottom w:w="80" w:type="dxa"/>
              <w:right w:w="80" w:type="dxa"/>
            </w:tcMar>
          </w:tcPr>
          <w:p w14:paraId="44FDB8F3" w14:textId="77777777" w:rsidR="009F0B1A" w:rsidRPr="00735A9F" w:rsidRDefault="009F0B1A" w:rsidP="00D4349B">
            <w:pPr>
              <w:pStyle w:val="TableHeader"/>
              <w:tabs>
                <w:tab w:val="clear" w:pos="14580"/>
                <w:tab w:val="right" w:pos="9838"/>
              </w:tabs>
              <w:spacing w:before="100" w:beforeAutospacing="1" w:after="100" w:afterAutospacing="1"/>
              <w:rPr>
                <w:rFonts w:hAnsi="Arial" w:cs="Arial"/>
                <w:sz w:val="24"/>
                <w:szCs w:val="24"/>
                <w:lang w:val="en-GB"/>
              </w:rPr>
            </w:pPr>
            <w:r w:rsidRPr="00735A9F">
              <w:rPr>
                <w:rFonts w:hAnsi="Arial" w:cs="Arial"/>
                <w:sz w:val="24"/>
                <w:szCs w:val="24"/>
                <w:lang w:val="en-GB"/>
              </w:rPr>
              <w:t>What it stands for</w:t>
            </w:r>
          </w:p>
        </w:tc>
      </w:tr>
      <w:tr w:rsidR="009F0B1A" w:rsidRPr="00735A9F" w14:paraId="3E82375B" w14:textId="77777777" w:rsidTr="00D4349B">
        <w:trPr>
          <w:trHeight w:val="238"/>
        </w:trPr>
        <w:tc>
          <w:tcPr>
            <w:tcW w:w="2768" w:type="dxa"/>
            <w:tcMar>
              <w:top w:w="80" w:type="dxa"/>
              <w:left w:w="80" w:type="dxa"/>
              <w:bottom w:w="80" w:type="dxa"/>
              <w:right w:w="80" w:type="dxa"/>
            </w:tcMar>
            <w:vAlign w:val="center"/>
          </w:tcPr>
          <w:p w14:paraId="0F2DE74F" w14:textId="77777777" w:rsidR="009F0B1A" w:rsidRPr="00735A9F" w:rsidRDefault="009F0B1A" w:rsidP="00D4349B">
            <w:pPr>
              <w:pStyle w:val="TableText"/>
              <w:rPr>
                <w:rFonts w:hAnsi="Arial" w:cs="Arial"/>
                <w:lang w:val="en-GB"/>
              </w:rPr>
            </w:pPr>
            <w:r w:rsidRPr="00735A9F">
              <w:rPr>
                <w:rFonts w:hAnsi="Arial" w:cs="Arial"/>
                <w:lang w:val="en-GB"/>
              </w:rPr>
              <w:t>CCG</w:t>
            </w:r>
          </w:p>
        </w:tc>
        <w:tc>
          <w:tcPr>
            <w:tcW w:w="7312" w:type="dxa"/>
            <w:tcMar>
              <w:top w:w="80" w:type="dxa"/>
              <w:left w:w="80" w:type="dxa"/>
              <w:bottom w:w="80" w:type="dxa"/>
              <w:right w:w="80" w:type="dxa"/>
            </w:tcMar>
            <w:vAlign w:val="center"/>
          </w:tcPr>
          <w:p w14:paraId="6F0F7180" w14:textId="77777777" w:rsidR="009F0B1A" w:rsidRPr="00735A9F" w:rsidRDefault="009F0B1A" w:rsidP="00D4349B">
            <w:pPr>
              <w:pStyle w:val="TableText"/>
              <w:rPr>
                <w:rFonts w:hAnsi="Arial" w:cs="Arial"/>
                <w:lang w:val="en-GB"/>
              </w:rPr>
            </w:pPr>
            <w:r w:rsidRPr="00735A9F">
              <w:rPr>
                <w:rFonts w:hAnsi="Arial" w:cs="Arial"/>
                <w:lang w:val="en-GB"/>
              </w:rPr>
              <w:t>Clinical Commissioning Group</w:t>
            </w:r>
          </w:p>
        </w:tc>
      </w:tr>
      <w:tr w:rsidR="009F0B1A" w:rsidRPr="00735A9F" w14:paraId="21B54440" w14:textId="77777777" w:rsidTr="00D4349B">
        <w:trPr>
          <w:trHeight w:val="238"/>
        </w:trPr>
        <w:tc>
          <w:tcPr>
            <w:tcW w:w="2768" w:type="dxa"/>
            <w:tcMar>
              <w:top w:w="80" w:type="dxa"/>
              <w:left w:w="80" w:type="dxa"/>
              <w:bottom w:w="80" w:type="dxa"/>
              <w:right w:w="80" w:type="dxa"/>
            </w:tcMar>
            <w:vAlign w:val="center"/>
          </w:tcPr>
          <w:p w14:paraId="249281A4" w14:textId="77777777" w:rsidR="009F0B1A" w:rsidRPr="00735A9F" w:rsidRDefault="009F0B1A" w:rsidP="00D4349B">
            <w:pPr>
              <w:pStyle w:val="TableText"/>
              <w:rPr>
                <w:rFonts w:hAnsi="Arial" w:cs="Arial"/>
                <w:lang w:val="en-GB"/>
              </w:rPr>
            </w:pPr>
            <w:r w:rsidRPr="00735A9F">
              <w:rPr>
                <w:rFonts w:hAnsi="Arial" w:cs="Arial"/>
                <w:lang w:val="en-GB"/>
              </w:rPr>
              <w:t>CIS</w:t>
            </w:r>
          </w:p>
        </w:tc>
        <w:tc>
          <w:tcPr>
            <w:tcW w:w="7312" w:type="dxa"/>
            <w:tcMar>
              <w:top w:w="80" w:type="dxa"/>
              <w:left w:w="80" w:type="dxa"/>
              <w:bottom w:w="80" w:type="dxa"/>
              <w:right w:w="80" w:type="dxa"/>
            </w:tcMar>
            <w:vAlign w:val="center"/>
          </w:tcPr>
          <w:p w14:paraId="2384336B" w14:textId="77777777" w:rsidR="009F0B1A" w:rsidRPr="00735A9F" w:rsidRDefault="009F0B1A" w:rsidP="00D4349B">
            <w:pPr>
              <w:pStyle w:val="TableText"/>
              <w:rPr>
                <w:rFonts w:hAnsi="Arial" w:cs="Arial"/>
                <w:lang w:val="en-GB"/>
              </w:rPr>
            </w:pPr>
            <w:r w:rsidRPr="00735A9F">
              <w:rPr>
                <w:rFonts w:hAnsi="Arial" w:cs="Arial"/>
                <w:lang w:val="en-GB"/>
              </w:rPr>
              <w:t>Core Information Standard</w:t>
            </w:r>
          </w:p>
        </w:tc>
      </w:tr>
      <w:tr w:rsidR="009F0B1A" w:rsidRPr="00735A9F" w14:paraId="7143D6C5" w14:textId="77777777" w:rsidTr="00D4349B">
        <w:trPr>
          <w:trHeight w:val="238"/>
        </w:trPr>
        <w:tc>
          <w:tcPr>
            <w:tcW w:w="2768" w:type="dxa"/>
            <w:tcMar>
              <w:top w:w="80" w:type="dxa"/>
              <w:left w:w="80" w:type="dxa"/>
              <w:bottom w:w="80" w:type="dxa"/>
              <w:right w:w="80" w:type="dxa"/>
            </w:tcMar>
            <w:vAlign w:val="center"/>
          </w:tcPr>
          <w:p w14:paraId="4207FD74" w14:textId="77777777" w:rsidR="009F0B1A" w:rsidRPr="00735A9F" w:rsidRDefault="009F0B1A" w:rsidP="00D4349B">
            <w:pPr>
              <w:pStyle w:val="TableText"/>
              <w:rPr>
                <w:rFonts w:hAnsi="Arial" w:cs="Arial"/>
                <w:lang w:val="en-GB"/>
              </w:rPr>
            </w:pPr>
            <w:r w:rsidRPr="00735A9F">
              <w:rPr>
                <w:rFonts w:eastAsia="Calibri" w:hAnsi="Arial" w:cs="Arial"/>
              </w:rPr>
              <w:t>COVID-19</w:t>
            </w:r>
          </w:p>
        </w:tc>
        <w:tc>
          <w:tcPr>
            <w:tcW w:w="7312" w:type="dxa"/>
            <w:tcMar>
              <w:top w:w="80" w:type="dxa"/>
              <w:left w:w="80" w:type="dxa"/>
              <w:bottom w:w="80" w:type="dxa"/>
              <w:right w:w="80" w:type="dxa"/>
            </w:tcMar>
            <w:vAlign w:val="center"/>
          </w:tcPr>
          <w:p w14:paraId="47931971" w14:textId="77777777" w:rsidR="009F0B1A" w:rsidRPr="00735A9F" w:rsidRDefault="009F0B1A" w:rsidP="00D4349B">
            <w:pPr>
              <w:pStyle w:val="TableText"/>
              <w:rPr>
                <w:rFonts w:hAnsi="Arial" w:cs="Arial"/>
                <w:lang w:val="en-GB"/>
              </w:rPr>
            </w:pPr>
            <w:r w:rsidRPr="00735A9F">
              <w:rPr>
                <w:rFonts w:hAnsi="Arial" w:cs="Arial"/>
                <w:lang w:val="en-GB"/>
              </w:rPr>
              <w:t>Coronavirus disease 2019</w:t>
            </w:r>
          </w:p>
        </w:tc>
      </w:tr>
      <w:tr w:rsidR="009F0B1A" w:rsidRPr="00735A9F" w14:paraId="6B77CDA9" w14:textId="77777777" w:rsidTr="00D4349B">
        <w:trPr>
          <w:trHeight w:val="238"/>
        </w:trPr>
        <w:tc>
          <w:tcPr>
            <w:tcW w:w="2768" w:type="dxa"/>
            <w:tcMar>
              <w:top w:w="80" w:type="dxa"/>
              <w:left w:w="80" w:type="dxa"/>
              <w:bottom w:w="80" w:type="dxa"/>
              <w:right w:w="80" w:type="dxa"/>
            </w:tcMar>
            <w:vAlign w:val="center"/>
          </w:tcPr>
          <w:p w14:paraId="529331C9" w14:textId="77777777" w:rsidR="009F0B1A" w:rsidRPr="00735A9F" w:rsidRDefault="009F0B1A" w:rsidP="00D4349B">
            <w:pPr>
              <w:pStyle w:val="TableText"/>
              <w:rPr>
                <w:rFonts w:hAnsi="Arial" w:cs="Arial"/>
                <w:lang w:val="en-GB"/>
              </w:rPr>
            </w:pPr>
            <w:r w:rsidRPr="00735A9F">
              <w:rPr>
                <w:rFonts w:hAnsi="Arial" w:cs="Arial"/>
                <w:lang w:val="en-GB"/>
              </w:rPr>
              <w:t>CPR</w:t>
            </w:r>
          </w:p>
        </w:tc>
        <w:tc>
          <w:tcPr>
            <w:tcW w:w="7312" w:type="dxa"/>
            <w:tcMar>
              <w:top w:w="80" w:type="dxa"/>
              <w:left w:w="80" w:type="dxa"/>
              <w:bottom w:w="80" w:type="dxa"/>
              <w:right w:w="80" w:type="dxa"/>
            </w:tcMar>
            <w:vAlign w:val="center"/>
          </w:tcPr>
          <w:p w14:paraId="73E9CD59" w14:textId="77777777" w:rsidR="009F0B1A" w:rsidRPr="00735A9F" w:rsidRDefault="009F0B1A" w:rsidP="00D4349B">
            <w:pPr>
              <w:pStyle w:val="TableText"/>
              <w:rPr>
                <w:rFonts w:hAnsi="Arial" w:cs="Arial"/>
                <w:lang w:val="en-GB"/>
              </w:rPr>
            </w:pPr>
            <w:r w:rsidRPr="00735A9F">
              <w:rPr>
                <w:rFonts w:hAnsi="Arial" w:cs="Arial"/>
                <w:lang w:val="en-GB"/>
              </w:rPr>
              <w:t>Cardio - Pulmonary Resuscitation</w:t>
            </w:r>
          </w:p>
        </w:tc>
      </w:tr>
      <w:tr w:rsidR="009F0B1A" w:rsidRPr="00735A9F" w14:paraId="0DAE2FF0" w14:textId="77777777" w:rsidTr="00D4349B">
        <w:trPr>
          <w:trHeight w:val="238"/>
        </w:trPr>
        <w:tc>
          <w:tcPr>
            <w:tcW w:w="2768" w:type="dxa"/>
            <w:tcMar>
              <w:top w:w="80" w:type="dxa"/>
              <w:left w:w="80" w:type="dxa"/>
              <w:bottom w:w="80" w:type="dxa"/>
              <w:right w:w="80" w:type="dxa"/>
            </w:tcMar>
            <w:vAlign w:val="center"/>
          </w:tcPr>
          <w:p w14:paraId="6E19AFD2" w14:textId="77777777" w:rsidR="009F0B1A" w:rsidRPr="00735A9F" w:rsidRDefault="009F0B1A" w:rsidP="00D4349B">
            <w:pPr>
              <w:pStyle w:val="TableText"/>
              <w:rPr>
                <w:rFonts w:hAnsi="Arial" w:cs="Arial"/>
                <w:lang w:val="en-GB"/>
              </w:rPr>
            </w:pPr>
            <w:r w:rsidRPr="00735A9F">
              <w:rPr>
                <w:rFonts w:hAnsi="Arial" w:cs="Arial"/>
                <w:lang w:val="en-GB"/>
              </w:rPr>
              <w:t>CQC</w:t>
            </w:r>
          </w:p>
        </w:tc>
        <w:tc>
          <w:tcPr>
            <w:tcW w:w="7312" w:type="dxa"/>
            <w:tcMar>
              <w:top w:w="80" w:type="dxa"/>
              <w:left w:w="80" w:type="dxa"/>
              <w:bottom w:w="80" w:type="dxa"/>
              <w:right w:w="80" w:type="dxa"/>
            </w:tcMar>
            <w:vAlign w:val="center"/>
          </w:tcPr>
          <w:p w14:paraId="6A7B0CFD" w14:textId="77777777" w:rsidR="009F0B1A" w:rsidRPr="00735A9F" w:rsidRDefault="009F0B1A" w:rsidP="00D4349B">
            <w:pPr>
              <w:pStyle w:val="TableText"/>
              <w:rPr>
                <w:rFonts w:hAnsi="Arial" w:cs="Arial"/>
                <w:lang w:val="en-GB"/>
              </w:rPr>
            </w:pPr>
            <w:r w:rsidRPr="00735A9F">
              <w:rPr>
                <w:rFonts w:hAnsi="Arial" w:cs="Arial"/>
                <w:lang w:val="en-GB"/>
              </w:rPr>
              <w:t>Care Quality Commission</w:t>
            </w:r>
          </w:p>
        </w:tc>
      </w:tr>
      <w:tr w:rsidR="009F0B1A" w:rsidRPr="00735A9F" w14:paraId="1705863A" w14:textId="77777777" w:rsidTr="00D4349B">
        <w:trPr>
          <w:trHeight w:val="238"/>
        </w:trPr>
        <w:tc>
          <w:tcPr>
            <w:tcW w:w="2768" w:type="dxa"/>
            <w:tcMar>
              <w:top w:w="80" w:type="dxa"/>
              <w:left w:w="80" w:type="dxa"/>
              <w:bottom w:w="80" w:type="dxa"/>
              <w:right w:w="80" w:type="dxa"/>
            </w:tcMar>
            <w:vAlign w:val="center"/>
          </w:tcPr>
          <w:p w14:paraId="6E71BE7C" w14:textId="77777777" w:rsidR="009F0B1A" w:rsidRPr="00735A9F" w:rsidRDefault="009F0B1A" w:rsidP="00D4349B">
            <w:pPr>
              <w:pStyle w:val="TableText"/>
              <w:rPr>
                <w:rFonts w:hAnsi="Arial" w:cs="Arial"/>
                <w:lang w:val="en-GB"/>
              </w:rPr>
            </w:pPr>
            <w:r w:rsidRPr="00735A9F">
              <w:rPr>
                <w:rFonts w:hAnsi="Arial" w:cs="Arial"/>
                <w:lang w:val="en-GB"/>
              </w:rPr>
              <w:t>CSCR</w:t>
            </w:r>
          </w:p>
        </w:tc>
        <w:tc>
          <w:tcPr>
            <w:tcW w:w="7312" w:type="dxa"/>
            <w:tcMar>
              <w:top w:w="80" w:type="dxa"/>
              <w:left w:w="80" w:type="dxa"/>
              <w:bottom w:w="80" w:type="dxa"/>
              <w:right w:w="80" w:type="dxa"/>
            </w:tcMar>
            <w:vAlign w:val="center"/>
          </w:tcPr>
          <w:p w14:paraId="1CA59302" w14:textId="77777777" w:rsidR="009F0B1A" w:rsidRPr="00735A9F" w:rsidRDefault="009F0B1A" w:rsidP="00D4349B">
            <w:pPr>
              <w:pStyle w:val="TableText"/>
              <w:rPr>
                <w:rFonts w:hAnsi="Arial" w:cs="Arial"/>
                <w:lang w:val="en-GB"/>
              </w:rPr>
            </w:pPr>
            <w:r w:rsidRPr="00735A9F">
              <w:rPr>
                <w:rFonts w:hAnsi="Arial" w:cs="Arial"/>
                <w:lang w:val="en-GB"/>
              </w:rPr>
              <w:t>Clinical Safety Case Report</w:t>
            </w:r>
          </w:p>
        </w:tc>
      </w:tr>
      <w:tr w:rsidR="009F0B1A" w:rsidRPr="00735A9F" w14:paraId="572E938F" w14:textId="77777777" w:rsidTr="00D4349B">
        <w:trPr>
          <w:trHeight w:val="238"/>
        </w:trPr>
        <w:tc>
          <w:tcPr>
            <w:tcW w:w="2768" w:type="dxa"/>
            <w:tcMar>
              <w:top w:w="80" w:type="dxa"/>
              <w:left w:w="80" w:type="dxa"/>
              <w:bottom w:w="80" w:type="dxa"/>
              <w:right w:w="80" w:type="dxa"/>
            </w:tcMar>
            <w:vAlign w:val="center"/>
          </w:tcPr>
          <w:p w14:paraId="49FB1205" w14:textId="77777777" w:rsidR="009F0B1A" w:rsidRPr="00735A9F" w:rsidRDefault="009F0B1A" w:rsidP="00D4349B">
            <w:pPr>
              <w:pStyle w:val="TableText"/>
              <w:rPr>
                <w:rFonts w:hAnsi="Arial" w:cs="Arial"/>
                <w:lang w:val="en-GB"/>
              </w:rPr>
            </w:pPr>
            <w:r w:rsidRPr="00735A9F">
              <w:rPr>
                <w:rFonts w:hAnsi="Arial" w:cs="Arial"/>
                <w:lang w:val="en-GB"/>
              </w:rPr>
              <w:t>CSG</w:t>
            </w:r>
          </w:p>
        </w:tc>
        <w:tc>
          <w:tcPr>
            <w:tcW w:w="7312" w:type="dxa"/>
            <w:tcMar>
              <w:top w:w="80" w:type="dxa"/>
              <w:left w:w="80" w:type="dxa"/>
              <w:bottom w:w="80" w:type="dxa"/>
              <w:right w:w="80" w:type="dxa"/>
            </w:tcMar>
            <w:vAlign w:val="center"/>
          </w:tcPr>
          <w:p w14:paraId="3FEF3770" w14:textId="77777777" w:rsidR="009F0B1A" w:rsidRPr="00735A9F" w:rsidRDefault="009F0B1A" w:rsidP="00D4349B">
            <w:pPr>
              <w:pStyle w:val="TableText"/>
              <w:rPr>
                <w:rFonts w:hAnsi="Arial" w:cs="Arial"/>
                <w:lang w:val="en-GB"/>
              </w:rPr>
            </w:pPr>
            <w:bookmarkStart w:id="0" w:name="_Hlk13674231"/>
            <w:r w:rsidRPr="00735A9F">
              <w:rPr>
                <w:rFonts w:hAnsi="Arial" w:cs="Arial"/>
                <w:lang w:val="en-GB"/>
              </w:rPr>
              <w:t>Clinical Safety Group</w:t>
            </w:r>
            <w:bookmarkEnd w:id="0"/>
          </w:p>
        </w:tc>
      </w:tr>
      <w:tr w:rsidR="009F0B1A" w:rsidRPr="00735A9F" w14:paraId="68C71C44" w14:textId="77777777" w:rsidTr="00D4349B">
        <w:trPr>
          <w:trHeight w:val="238"/>
        </w:trPr>
        <w:tc>
          <w:tcPr>
            <w:tcW w:w="2768" w:type="dxa"/>
            <w:tcMar>
              <w:top w:w="80" w:type="dxa"/>
              <w:left w:w="80" w:type="dxa"/>
              <w:bottom w:w="80" w:type="dxa"/>
              <w:right w:w="80" w:type="dxa"/>
            </w:tcMar>
            <w:vAlign w:val="center"/>
          </w:tcPr>
          <w:p w14:paraId="30DFC6EB" w14:textId="77777777" w:rsidR="009F0B1A" w:rsidRPr="00735A9F" w:rsidRDefault="009F0B1A" w:rsidP="00D4349B">
            <w:pPr>
              <w:pStyle w:val="TableText"/>
              <w:rPr>
                <w:rFonts w:hAnsi="Arial" w:cs="Arial"/>
                <w:lang w:val="en-GB"/>
              </w:rPr>
            </w:pPr>
            <w:r w:rsidRPr="00735A9F">
              <w:rPr>
                <w:rFonts w:hAnsi="Arial" w:cs="Arial"/>
                <w:lang w:val="en-GB"/>
              </w:rPr>
              <w:t>CSMS</w:t>
            </w:r>
          </w:p>
        </w:tc>
        <w:tc>
          <w:tcPr>
            <w:tcW w:w="7312" w:type="dxa"/>
            <w:tcMar>
              <w:top w:w="80" w:type="dxa"/>
              <w:left w:w="80" w:type="dxa"/>
              <w:bottom w:w="80" w:type="dxa"/>
              <w:right w:w="80" w:type="dxa"/>
            </w:tcMar>
            <w:vAlign w:val="center"/>
          </w:tcPr>
          <w:p w14:paraId="13DEE36A" w14:textId="77777777" w:rsidR="009F0B1A" w:rsidRPr="00735A9F" w:rsidRDefault="009F0B1A" w:rsidP="00D4349B">
            <w:pPr>
              <w:pStyle w:val="TableText"/>
              <w:rPr>
                <w:rFonts w:hAnsi="Arial" w:cs="Arial"/>
                <w:lang w:val="en-GB"/>
              </w:rPr>
            </w:pPr>
            <w:r w:rsidRPr="00735A9F">
              <w:rPr>
                <w:rFonts w:hAnsi="Arial" w:cs="Arial"/>
                <w:lang w:val="en-GB"/>
              </w:rPr>
              <w:t>Clinical Safety Management System</w:t>
            </w:r>
          </w:p>
        </w:tc>
      </w:tr>
      <w:tr w:rsidR="009F0B1A" w:rsidRPr="00735A9F" w14:paraId="08B945E4" w14:textId="77777777" w:rsidTr="00D4349B">
        <w:trPr>
          <w:trHeight w:val="238"/>
        </w:trPr>
        <w:tc>
          <w:tcPr>
            <w:tcW w:w="2768" w:type="dxa"/>
            <w:tcMar>
              <w:top w:w="80" w:type="dxa"/>
              <w:left w:w="80" w:type="dxa"/>
              <w:bottom w:w="80" w:type="dxa"/>
              <w:right w:w="80" w:type="dxa"/>
            </w:tcMar>
            <w:vAlign w:val="center"/>
          </w:tcPr>
          <w:p w14:paraId="399456D6" w14:textId="77777777" w:rsidR="009F0B1A" w:rsidRPr="00735A9F" w:rsidRDefault="009F0B1A" w:rsidP="00D4349B">
            <w:pPr>
              <w:pStyle w:val="TableText"/>
              <w:rPr>
                <w:rFonts w:hAnsi="Arial" w:cs="Arial"/>
                <w:lang w:val="en-GB"/>
              </w:rPr>
            </w:pPr>
            <w:r w:rsidRPr="00735A9F">
              <w:rPr>
                <w:rFonts w:hAnsi="Arial" w:cs="Arial"/>
                <w:lang w:val="en-GB"/>
              </w:rPr>
              <w:t>CSO</w:t>
            </w:r>
          </w:p>
        </w:tc>
        <w:tc>
          <w:tcPr>
            <w:tcW w:w="7312" w:type="dxa"/>
            <w:tcMar>
              <w:top w:w="80" w:type="dxa"/>
              <w:left w:w="80" w:type="dxa"/>
              <w:bottom w:w="80" w:type="dxa"/>
              <w:right w:w="80" w:type="dxa"/>
            </w:tcMar>
            <w:vAlign w:val="center"/>
          </w:tcPr>
          <w:p w14:paraId="0AD42C6F" w14:textId="77777777" w:rsidR="009F0B1A" w:rsidRPr="00735A9F" w:rsidRDefault="009F0B1A" w:rsidP="00D4349B">
            <w:pPr>
              <w:pStyle w:val="TableText"/>
              <w:rPr>
                <w:rFonts w:hAnsi="Arial" w:cs="Arial"/>
                <w:lang w:val="en-GB"/>
              </w:rPr>
            </w:pPr>
            <w:r w:rsidRPr="00735A9F">
              <w:rPr>
                <w:rFonts w:hAnsi="Arial" w:cs="Arial"/>
                <w:lang w:val="en-GB"/>
              </w:rPr>
              <w:t>Clinical Safety Officer</w:t>
            </w:r>
          </w:p>
        </w:tc>
      </w:tr>
      <w:tr w:rsidR="009F0B1A" w:rsidRPr="00735A9F" w14:paraId="45452C5D" w14:textId="77777777" w:rsidTr="00D4349B">
        <w:trPr>
          <w:trHeight w:val="238"/>
        </w:trPr>
        <w:tc>
          <w:tcPr>
            <w:tcW w:w="2768" w:type="dxa"/>
            <w:tcMar>
              <w:top w:w="80" w:type="dxa"/>
              <w:left w:w="80" w:type="dxa"/>
              <w:bottom w:w="80" w:type="dxa"/>
              <w:right w:w="80" w:type="dxa"/>
            </w:tcMar>
            <w:vAlign w:val="center"/>
          </w:tcPr>
          <w:p w14:paraId="46BAEBB5" w14:textId="77777777" w:rsidR="009F0B1A" w:rsidRPr="00735A9F" w:rsidRDefault="009F0B1A" w:rsidP="00D4349B">
            <w:pPr>
              <w:pStyle w:val="TableText"/>
              <w:rPr>
                <w:rFonts w:hAnsi="Arial" w:cs="Arial"/>
                <w:lang w:val="en-GB"/>
              </w:rPr>
            </w:pPr>
            <w:r w:rsidRPr="00735A9F">
              <w:rPr>
                <w:rFonts w:hAnsi="Arial" w:cs="Arial"/>
                <w:lang w:val="en-GB"/>
              </w:rPr>
              <w:t>DCB</w:t>
            </w:r>
          </w:p>
        </w:tc>
        <w:tc>
          <w:tcPr>
            <w:tcW w:w="7312" w:type="dxa"/>
            <w:tcMar>
              <w:top w:w="80" w:type="dxa"/>
              <w:left w:w="80" w:type="dxa"/>
              <w:bottom w:w="80" w:type="dxa"/>
              <w:right w:w="80" w:type="dxa"/>
            </w:tcMar>
            <w:vAlign w:val="center"/>
          </w:tcPr>
          <w:p w14:paraId="0BF15B38" w14:textId="77777777" w:rsidR="009F0B1A" w:rsidRPr="00735A9F" w:rsidRDefault="009F0B1A" w:rsidP="00D4349B">
            <w:pPr>
              <w:pStyle w:val="TableText"/>
              <w:rPr>
                <w:rFonts w:hAnsi="Arial" w:cs="Arial"/>
                <w:lang w:val="en-GB"/>
              </w:rPr>
            </w:pPr>
            <w:r w:rsidRPr="00735A9F">
              <w:rPr>
                <w:rFonts w:hAnsi="Arial" w:cs="Arial"/>
                <w:lang w:val="en-GB"/>
              </w:rPr>
              <w:t>Data Coordination Board</w:t>
            </w:r>
          </w:p>
        </w:tc>
      </w:tr>
      <w:tr w:rsidR="009F0B1A" w:rsidRPr="00735A9F" w14:paraId="02003CB6" w14:textId="77777777" w:rsidTr="00D4349B">
        <w:trPr>
          <w:trHeight w:val="238"/>
        </w:trPr>
        <w:tc>
          <w:tcPr>
            <w:tcW w:w="2768" w:type="dxa"/>
            <w:tcMar>
              <w:top w:w="80" w:type="dxa"/>
              <w:left w:w="80" w:type="dxa"/>
              <w:bottom w:w="80" w:type="dxa"/>
              <w:right w:w="80" w:type="dxa"/>
            </w:tcMar>
            <w:vAlign w:val="center"/>
          </w:tcPr>
          <w:p w14:paraId="09C3CE65" w14:textId="77777777" w:rsidR="009F0B1A" w:rsidRPr="00735A9F" w:rsidRDefault="009F0B1A" w:rsidP="00D4349B">
            <w:pPr>
              <w:pStyle w:val="TableText"/>
              <w:rPr>
                <w:rFonts w:hAnsi="Arial" w:cs="Arial"/>
                <w:lang w:val="en-GB"/>
              </w:rPr>
            </w:pPr>
            <w:proofErr w:type="spellStart"/>
            <w:r w:rsidRPr="00735A9F">
              <w:rPr>
                <w:rFonts w:hAnsi="Arial" w:cs="Arial"/>
                <w:lang w:val="en-GB"/>
              </w:rPr>
              <w:lastRenderedPageBreak/>
              <w:t>dm+d</w:t>
            </w:r>
            <w:proofErr w:type="spellEnd"/>
          </w:p>
        </w:tc>
        <w:tc>
          <w:tcPr>
            <w:tcW w:w="7312" w:type="dxa"/>
            <w:tcMar>
              <w:top w:w="80" w:type="dxa"/>
              <w:left w:w="80" w:type="dxa"/>
              <w:bottom w:w="80" w:type="dxa"/>
              <w:right w:w="80" w:type="dxa"/>
            </w:tcMar>
            <w:vAlign w:val="center"/>
          </w:tcPr>
          <w:p w14:paraId="37D1ADAB" w14:textId="77777777" w:rsidR="009F0B1A" w:rsidRPr="00735A9F" w:rsidRDefault="009F0B1A" w:rsidP="00D4349B">
            <w:pPr>
              <w:pStyle w:val="TableText"/>
              <w:rPr>
                <w:rFonts w:hAnsi="Arial" w:cs="Arial"/>
                <w:lang w:val="en-GB"/>
              </w:rPr>
            </w:pPr>
            <w:r w:rsidRPr="00735A9F">
              <w:rPr>
                <w:rFonts w:hAnsi="Arial" w:cs="Arial"/>
                <w:lang w:val="en-GB"/>
              </w:rPr>
              <w:t>Dictionary of Medicine and Devices</w:t>
            </w:r>
          </w:p>
        </w:tc>
      </w:tr>
      <w:tr w:rsidR="009F0B1A" w:rsidRPr="00735A9F" w14:paraId="36381530" w14:textId="77777777" w:rsidTr="00D4349B">
        <w:trPr>
          <w:trHeight w:val="238"/>
        </w:trPr>
        <w:tc>
          <w:tcPr>
            <w:tcW w:w="2768" w:type="dxa"/>
            <w:tcMar>
              <w:top w:w="80" w:type="dxa"/>
              <w:left w:w="80" w:type="dxa"/>
              <w:bottom w:w="80" w:type="dxa"/>
              <w:right w:w="80" w:type="dxa"/>
            </w:tcMar>
            <w:vAlign w:val="center"/>
          </w:tcPr>
          <w:p w14:paraId="5E25BF73" w14:textId="77777777" w:rsidR="009F0B1A" w:rsidRPr="00735A9F" w:rsidRDefault="009F0B1A" w:rsidP="00D4349B">
            <w:pPr>
              <w:pStyle w:val="TableText"/>
              <w:rPr>
                <w:rFonts w:hAnsi="Arial" w:cs="Arial"/>
                <w:lang w:val="en-GB"/>
              </w:rPr>
            </w:pPr>
            <w:r w:rsidRPr="00735A9F">
              <w:rPr>
                <w:rFonts w:hAnsi="Arial" w:cs="Arial"/>
                <w:lang w:val="en-GB"/>
              </w:rPr>
              <w:t>EHR</w:t>
            </w:r>
          </w:p>
        </w:tc>
        <w:tc>
          <w:tcPr>
            <w:tcW w:w="7312" w:type="dxa"/>
            <w:tcMar>
              <w:top w:w="80" w:type="dxa"/>
              <w:left w:w="80" w:type="dxa"/>
              <w:bottom w:w="80" w:type="dxa"/>
              <w:right w:w="80" w:type="dxa"/>
            </w:tcMar>
            <w:vAlign w:val="center"/>
          </w:tcPr>
          <w:p w14:paraId="692E747F" w14:textId="77777777" w:rsidR="009F0B1A" w:rsidRPr="00735A9F" w:rsidRDefault="009F0B1A" w:rsidP="00D4349B">
            <w:pPr>
              <w:pStyle w:val="TableText"/>
              <w:rPr>
                <w:rFonts w:hAnsi="Arial" w:cs="Arial"/>
                <w:lang w:val="en-GB"/>
              </w:rPr>
            </w:pPr>
            <w:r w:rsidRPr="00735A9F">
              <w:rPr>
                <w:rFonts w:hAnsi="Arial" w:cs="Arial"/>
                <w:lang w:val="en-GB"/>
              </w:rPr>
              <w:t>Electronic Health Record</w:t>
            </w:r>
          </w:p>
        </w:tc>
      </w:tr>
      <w:tr w:rsidR="009F0B1A" w:rsidRPr="00735A9F" w14:paraId="6C8242A4" w14:textId="77777777" w:rsidTr="00D4349B">
        <w:trPr>
          <w:trHeight w:val="238"/>
        </w:trPr>
        <w:tc>
          <w:tcPr>
            <w:tcW w:w="2768" w:type="dxa"/>
            <w:tcMar>
              <w:top w:w="80" w:type="dxa"/>
              <w:left w:w="80" w:type="dxa"/>
              <w:bottom w:w="80" w:type="dxa"/>
              <w:right w:w="80" w:type="dxa"/>
            </w:tcMar>
            <w:vAlign w:val="center"/>
          </w:tcPr>
          <w:p w14:paraId="20919F3E" w14:textId="77777777" w:rsidR="009F0B1A" w:rsidRPr="00735A9F" w:rsidRDefault="009F0B1A" w:rsidP="00D4349B">
            <w:pPr>
              <w:pStyle w:val="TableText"/>
              <w:rPr>
                <w:rFonts w:hAnsi="Arial" w:cs="Arial"/>
                <w:lang w:val="en-GB"/>
              </w:rPr>
            </w:pPr>
            <w:r w:rsidRPr="00735A9F">
              <w:rPr>
                <w:rFonts w:hAnsi="Arial" w:cs="Arial"/>
                <w:lang w:val="en-GB"/>
              </w:rPr>
              <w:t>EMIS</w:t>
            </w:r>
          </w:p>
        </w:tc>
        <w:tc>
          <w:tcPr>
            <w:tcW w:w="7312" w:type="dxa"/>
            <w:tcMar>
              <w:top w:w="80" w:type="dxa"/>
              <w:left w:w="80" w:type="dxa"/>
              <w:bottom w:w="80" w:type="dxa"/>
              <w:right w:w="80" w:type="dxa"/>
            </w:tcMar>
            <w:vAlign w:val="center"/>
          </w:tcPr>
          <w:p w14:paraId="0D96C7F9" w14:textId="77777777" w:rsidR="009F0B1A" w:rsidRPr="00735A9F" w:rsidRDefault="009F0B1A" w:rsidP="00D4349B">
            <w:pPr>
              <w:pStyle w:val="TableText"/>
              <w:rPr>
                <w:rFonts w:hAnsi="Arial" w:cs="Arial"/>
                <w:lang w:val="en-GB"/>
              </w:rPr>
            </w:pPr>
            <w:proofErr w:type="spellStart"/>
            <w:r w:rsidRPr="00735A9F">
              <w:rPr>
                <w:rFonts w:hAnsi="Arial" w:cs="Arial"/>
                <w:lang w:val="en-GB"/>
              </w:rPr>
              <w:t>Egton</w:t>
            </w:r>
            <w:proofErr w:type="spellEnd"/>
            <w:r w:rsidRPr="00735A9F">
              <w:rPr>
                <w:rFonts w:hAnsi="Arial" w:cs="Arial"/>
                <w:lang w:val="en-GB"/>
              </w:rPr>
              <w:t xml:space="preserve"> Medical Information Systems</w:t>
            </w:r>
          </w:p>
        </w:tc>
      </w:tr>
      <w:tr w:rsidR="009F0B1A" w:rsidRPr="00735A9F" w14:paraId="6882DCC1" w14:textId="77777777" w:rsidTr="00D4349B">
        <w:trPr>
          <w:trHeight w:val="238"/>
        </w:trPr>
        <w:tc>
          <w:tcPr>
            <w:tcW w:w="2768" w:type="dxa"/>
            <w:tcMar>
              <w:top w:w="80" w:type="dxa"/>
              <w:left w:w="80" w:type="dxa"/>
              <w:bottom w:w="80" w:type="dxa"/>
              <w:right w:w="80" w:type="dxa"/>
            </w:tcMar>
            <w:vAlign w:val="center"/>
          </w:tcPr>
          <w:p w14:paraId="5C438DB4" w14:textId="77777777" w:rsidR="009F0B1A" w:rsidRPr="00735A9F" w:rsidRDefault="009F0B1A" w:rsidP="00D4349B">
            <w:pPr>
              <w:pStyle w:val="TableText"/>
              <w:rPr>
                <w:rFonts w:hAnsi="Arial" w:cs="Arial"/>
                <w:lang w:val="en-GB"/>
              </w:rPr>
            </w:pPr>
            <w:r w:rsidRPr="00735A9F">
              <w:rPr>
                <w:rFonts w:hAnsi="Arial" w:cs="Arial"/>
                <w:lang w:val="en-GB"/>
              </w:rPr>
              <w:t>FHIR</w:t>
            </w:r>
          </w:p>
        </w:tc>
        <w:tc>
          <w:tcPr>
            <w:tcW w:w="7312" w:type="dxa"/>
            <w:tcMar>
              <w:top w:w="80" w:type="dxa"/>
              <w:left w:w="80" w:type="dxa"/>
              <w:bottom w:w="80" w:type="dxa"/>
              <w:right w:w="80" w:type="dxa"/>
            </w:tcMar>
            <w:vAlign w:val="center"/>
          </w:tcPr>
          <w:p w14:paraId="26A0239C" w14:textId="77777777" w:rsidR="009F0B1A" w:rsidRPr="00735A9F" w:rsidRDefault="009F0B1A" w:rsidP="00D4349B">
            <w:pPr>
              <w:pStyle w:val="TableText"/>
              <w:rPr>
                <w:rFonts w:hAnsi="Arial" w:cs="Arial"/>
                <w:lang w:val="en-GB"/>
              </w:rPr>
            </w:pPr>
            <w:r w:rsidRPr="00735A9F">
              <w:rPr>
                <w:rFonts w:hAnsi="Arial" w:cs="Arial"/>
                <w:lang w:val="en-GB"/>
              </w:rPr>
              <w:t>Fast Healthcare Interoperability Resources</w:t>
            </w:r>
          </w:p>
        </w:tc>
      </w:tr>
      <w:tr w:rsidR="009F0B1A" w:rsidRPr="00735A9F" w14:paraId="4ED082FE" w14:textId="77777777" w:rsidTr="00D4349B">
        <w:trPr>
          <w:trHeight w:val="238"/>
        </w:trPr>
        <w:tc>
          <w:tcPr>
            <w:tcW w:w="2768" w:type="dxa"/>
            <w:tcMar>
              <w:top w:w="80" w:type="dxa"/>
              <w:left w:w="80" w:type="dxa"/>
              <w:bottom w:w="80" w:type="dxa"/>
              <w:right w:w="80" w:type="dxa"/>
            </w:tcMar>
            <w:vAlign w:val="center"/>
          </w:tcPr>
          <w:p w14:paraId="7F5BC415" w14:textId="77777777" w:rsidR="009F0B1A" w:rsidRPr="00735A9F" w:rsidRDefault="009F0B1A" w:rsidP="00D4349B">
            <w:pPr>
              <w:pStyle w:val="TableText"/>
              <w:rPr>
                <w:rFonts w:hAnsi="Arial" w:cs="Arial"/>
                <w:lang w:val="en-GB"/>
              </w:rPr>
            </w:pPr>
            <w:r w:rsidRPr="00735A9F">
              <w:rPr>
                <w:rFonts w:hAnsi="Arial" w:cs="Arial"/>
                <w:lang w:val="en-GB"/>
              </w:rPr>
              <w:t>GDPR</w:t>
            </w:r>
          </w:p>
        </w:tc>
        <w:tc>
          <w:tcPr>
            <w:tcW w:w="7312" w:type="dxa"/>
            <w:tcMar>
              <w:top w:w="80" w:type="dxa"/>
              <w:left w:w="80" w:type="dxa"/>
              <w:bottom w:w="80" w:type="dxa"/>
              <w:right w:w="80" w:type="dxa"/>
            </w:tcMar>
            <w:vAlign w:val="center"/>
          </w:tcPr>
          <w:p w14:paraId="7E7E5003" w14:textId="77777777" w:rsidR="009F0B1A" w:rsidRPr="00735A9F" w:rsidRDefault="009F0B1A" w:rsidP="00D4349B">
            <w:pPr>
              <w:pStyle w:val="TableText"/>
              <w:rPr>
                <w:rFonts w:hAnsi="Arial" w:cs="Arial"/>
                <w:lang w:val="en-GB"/>
              </w:rPr>
            </w:pPr>
            <w:r w:rsidRPr="00735A9F">
              <w:rPr>
                <w:rFonts w:hAnsi="Arial" w:cs="Arial"/>
                <w:lang w:val="en-GB"/>
              </w:rPr>
              <w:t>General Data Protection Regulation</w:t>
            </w:r>
          </w:p>
        </w:tc>
      </w:tr>
      <w:tr w:rsidR="009F0B1A" w:rsidRPr="00735A9F" w14:paraId="62B88D25" w14:textId="77777777" w:rsidTr="00D4349B">
        <w:trPr>
          <w:trHeight w:val="238"/>
        </w:trPr>
        <w:tc>
          <w:tcPr>
            <w:tcW w:w="2768" w:type="dxa"/>
            <w:tcMar>
              <w:top w:w="80" w:type="dxa"/>
              <w:left w:w="80" w:type="dxa"/>
              <w:bottom w:w="80" w:type="dxa"/>
              <w:right w:w="80" w:type="dxa"/>
            </w:tcMar>
            <w:vAlign w:val="center"/>
          </w:tcPr>
          <w:p w14:paraId="303E2683" w14:textId="77777777" w:rsidR="009F0B1A" w:rsidRPr="00735A9F" w:rsidRDefault="009F0B1A" w:rsidP="00D4349B">
            <w:pPr>
              <w:pStyle w:val="TableText"/>
              <w:rPr>
                <w:rFonts w:hAnsi="Arial" w:cs="Arial"/>
                <w:lang w:val="en-GB"/>
              </w:rPr>
            </w:pPr>
            <w:r w:rsidRPr="00735A9F">
              <w:rPr>
                <w:rFonts w:hAnsi="Arial" w:cs="Arial"/>
                <w:lang w:val="en-GB"/>
              </w:rPr>
              <w:t>GP</w:t>
            </w:r>
          </w:p>
        </w:tc>
        <w:tc>
          <w:tcPr>
            <w:tcW w:w="7312" w:type="dxa"/>
            <w:tcMar>
              <w:top w:w="80" w:type="dxa"/>
              <w:left w:w="80" w:type="dxa"/>
              <w:bottom w:w="80" w:type="dxa"/>
              <w:right w:w="80" w:type="dxa"/>
            </w:tcMar>
            <w:vAlign w:val="center"/>
          </w:tcPr>
          <w:p w14:paraId="5B583A11" w14:textId="77777777" w:rsidR="009F0B1A" w:rsidRPr="00735A9F" w:rsidRDefault="009F0B1A" w:rsidP="00D4349B">
            <w:pPr>
              <w:pStyle w:val="TableText"/>
              <w:rPr>
                <w:rFonts w:hAnsi="Arial" w:cs="Arial"/>
                <w:lang w:val="en-GB"/>
              </w:rPr>
            </w:pPr>
            <w:r w:rsidRPr="00735A9F">
              <w:rPr>
                <w:rFonts w:hAnsi="Arial" w:cs="Arial"/>
                <w:lang w:val="en-GB"/>
              </w:rPr>
              <w:t>General Practitioner</w:t>
            </w:r>
          </w:p>
        </w:tc>
      </w:tr>
      <w:tr w:rsidR="009F0B1A" w:rsidRPr="00735A9F" w14:paraId="1EE70CDC" w14:textId="77777777" w:rsidTr="00D4349B">
        <w:trPr>
          <w:trHeight w:val="238"/>
        </w:trPr>
        <w:tc>
          <w:tcPr>
            <w:tcW w:w="2768" w:type="dxa"/>
            <w:tcMar>
              <w:top w:w="80" w:type="dxa"/>
              <w:left w:w="80" w:type="dxa"/>
              <w:bottom w:w="80" w:type="dxa"/>
              <w:right w:w="80" w:type="dxa"/>
            </w:tcMar>
            <w:vAlign w:val="center"/>
          </w:tcPr>
          <w:p w14:paraId="5D0B9EA7" w14:textId="77777777" w:rsidR="009F0B1A" w:rsidRPr="00735A9F" w:rsidRDefault="009F0B1A" w:rsidP="00D4349B">
            <w:pPr>
              <w:pStyle w:val="TableText"/>
              <w:rPr>
                <w:rFonts w:hAnsi="Arial" w:cs="Arial"/>
                <w:lang w:val="en-GB"/>
              </w:rPr>
            </w:pPr>
            <w:r w:rsidRPr="00735A9F">
              <w:rPr>
                <w:rFonts w:hAnsi="Arial" w:cs="Arial"/>
                <w:color w:val="000000" w:themeColor="text1"/>
                <w:lang w:val="en-GB"/>
              </w:rPr>
              <w:t>GUI</w:t>
            </w:r>
          </w:p>
        </w:tc>
        <w:tc>
          <w:tcPr>
            <w:tcW w:w="7312" w:type="dxa"/>
            <w:tcMar>
              <w:top w:w="80" w:type="dxa"/>
              <w:left w:w="80" w:type="dxa"/>
              <w:bottom w:w="80" w:type="dxa"/>
              <w:right w:w="80" w:type="dxa"/>
            </w:tcMar>
            <w:vAlign w:val="center"/>
          </w:tcPr>
          <w:p w14:paraId="21D2612F" w14:textId="77777777" w:rsidR="009F0B1A" w:rsidRPr="00735A9F" w:rsidRDefault="009F0B1A" w:rsidP="00D4349B">
            <w:pPr>
              <w:pStyle w:val="TableText"/>
              <w:rPr>
                <w:rFonts w:hAnsi="Arial" w:cs="Arial"/>
                <w:lang w:val="en-GB"/>
              </w:rPr>
            </w:pPr>
            <w:r w:rsidRPr="00735A9F">
              <w:rPr>
                <w:rFonts w:hAnsi="Arial" w:cs="Arial"/>
                <w:lang w:val="en-GB"/>
              </w:rPr>
              <w:t>Graphical User Interface</w:t>
            </w:r>
          </w:p>
        </w:tc>
      </w:tr>
      <w:tr w:rsidR="009F0B1A" w:rsidRPr="00735A9F" w14:paraId="5049AC31" w14:textId="77777777" w:rsidTr="00D4349B">
        <w:trPr>
          <w:trHeight w:val="238"/>
        </w:trPr>
        <w:tc>
          <w:tcPr>
            <w:tcW w:w="2768" w:type="dxa"/>
            <w:tcMar>
              <w:top w:w="80" w:type="dxa"/>
              <w:left w:w="80" w:type="dxa"/>
              <w:bottom w:w="80" w:type="dxa"/>
              <w:right w:w="80" w:type="dxa"/>
            </w:tcMar>
            <w:vAlign w:val="center"/>
          </w:tcPr>
          <w:p w14:paraId="20E52406" w14:textId="77777777" w:rsidR="009F0B1A" w:rsidRPr="00735A9F" w:rsidRDefault="009F0B1A" w:rsidP="00D4349B">
            <w:pPr>
              <w:pStyle w:val="TableText"/>
              <w:rPr>
                <w:rFonts w:hAnsi="Arial" w:cs="Arial"/>
                <w:color w:val="000000" w:themeColor="text1"/>
                <w:lang w:val="en-GB"/>
              </w:rPr>
            </w:pPr>
            <w:r w:rsidRPr="00735A9F">
              <w:rPr>
                <w:rFonts w:hAnsi="Arial" w:cs="Arial"/>
                <w:color w:val="000000" w:themeColor="text1"/>
                <w:lang w:val="en-GB"/>
              </w:rPr>
              <w:t>IG</w:t>
            </w:r>
          </w:p>
        </w:tc>
        <w:tc>
          <w:tcPr>
            <w:tcW w:w="7312" w:type="dxa"/>
            <w:tcMar>
              <w:top w:w="80" w:type="dxa"/>
              <w:left w:w="80" w:type="dxa"/>
              <w:bottom w:w="80" w:type="dxa"/>
              <w:right w:w="80" w:type="dxa"/>
            </w:tcMar>
            <w:vAlign w:val="center"/>
          </w:tcPr>
          <w:p w14:paraId="11A3B454" w14:textId="77777777" w:rsidR="009F0B1A" w:rsidRPr="00735A9F" w:rsidRDefault="009F0B1A" w:rsidP="00D4349B">
            <w:pPr>
              <w:pStyle w:val="TableText"/>
              <w:rPr>
                <w:rFonts w:hAnsi="Arial" w:cs="Arial"/>
                <w:lang w:val="en-GB"/>
              </w:rPr>
            </w:pPr>
            <w:r w:rsidRPr="00735A9F">
              <w:rPr>
                <w:rFonts w:hAnsi="Arial" w:cs="Arial"/>
                <w:lang w:val="en-GB"/>
              </w:rPr>
              <w:t>Information Governance</w:t>
            </w:r>
          </w:p>
        </w:tc>
      </w:tr>
      <w:tr w:rsidR="009F0B1A" w:rsidRPr="00735A9F" w14:paraId="78BE8CB1" w14:textId="77777777" w:rsidTr="00D4349B">
        <w:trPr>
          <w:trHeight w:val="238"/>
        </w:trPr>
        <w:tc>
          <w:tcPr>
            <w:tcW w:w="2768" w:type="dxa"/>
            <w:tcMar>
              <w:top w:w="80" w:type="dxa"/>
              <w:left w:w="80" w:type="dxa"/>
              <w:bottom w:w="80" w:type="dxa"/>
              <w:right w:w="80" w:type="dxa"/>
            </w:tcMar>
            <w:vAlign w:val="center"/>
          </w:tcPr>
          <w:p w14:paraId="355FBE0D" w14:textId="77777777" w:rsidR="009F0B1A" w:rsidRPr="00735A9F" w:rsidRDefault="009F0B1A" w:rsidP="00D4349B">
            <w:pPr>
              <w:pStyle w:val="TableText"/>
              <w:rPr>
                <w:rFonts w:hAnsi="Arial" w:cs="Arial"/>
                <w:color w:val="000000" w:themeColor="text1"/>
                <w:lang w:val="en-GB"/>
              </w:rPr>
            </w:pPr>
            <w:r w:rsidRPr="00735A9F">
              <w:rPr>
                <w:rFonts w:hAnsi="Arial" w:cs="Arial"/>
                <w:color w:val="000000" w:themeColor="text1"/>
                <w:lang w:val="en-GB"/>
              </w:rPr>
              <w:t>IHD</w:t>
            </w:r>
          </w:p>
        </w:tc>
        <w:tc>
          <w:tcPr>
            <w:tcW w:w="7312" w:type="dxa"/>
            <w:tcMar>
              <w:top w:w="80" w:type="dxa"/>
              <w:left w:w="80" w:type="dxa"/>
              <w:bottom w:w="80" w:type="dxa"/>
              <w:right w:w="80" w:type="dxa"/>
            </w:tcMar>
            <w:vAlign w:val="center"/>
          </w:tcPr>
          <w:p w14:paraId="350AC1EE" w14:textId="77777777" w:rsidR="009F0B1A" w:rsidRPr="00735A9F" w:rsidRDefault="009F0B1A" w:rsidP="00D4349B">
            <w:pPr>
              <w:pStyle w:val="TableText"/>
              <w:rPr>
                <w:rFonts w:hAnsi="Arial" w:cs="Arial"/>
                <w:lang w:val="en-GB"/>
              </w:rPr>
            </w:pPr>
            <w:r w:rsidRPr="00735A9F">
              <w:rPr>
                <w:rFonts w:hAnsi="Arial" w:cs="Arial"/>
                <w:lang w:val="en-GB"/>
              </w:rPr>
              <w:t>Ischaemic Heart Disease</w:t>
            </w:r>
          </w:p>
        </w:tc>
      </w:tr>
      <w:tr w:rsidR="009F0B1A" w:rsidRPr="00735A9F" w14:paraId="236A4237" w14:textId="77777777" w:rsidTr="00D4349B">
        <w:trPr>
          <w:trHeight w:val="238"/>
        </w:trPr>
        <w:tc>
          <w:tcPr>
            <w:tcW w:w="2768" w:type="dxa"/>
            <w:tcMar>
              <w:top w:w="80" w:type="dxa"/>
              <w:left w:w="80" w:type="dxa"/>
              <w:bottom w:w="80" w:type="dxa"/>
              <w:right w:w="80" w:type="dxa"/>
            </w:tcMar>
            <w:vAlign w:val="center"/>
          </w:tcPr>
          <w:p w14:paraId="41285C36" w14:textId="77777777" w:rsidR="009F0B1A" w:rsidRPr="00735A9F" w:rsidRDefault="009F0B1A" w:rsidP="00D4349B">
            <w:pPr>
              <w:pStyle w:val="TableText"/>
              <w:rPr>
                <w:rFonts w:hAnsi="Arial" w:cs="Arial"/>
                <w:color w:val="000000" w:themeColor="text1"/>
                <w:lang w:val="en-GB"/>
              </w:rPr>
            </w:pPr>
            <w:r w:rsidRPr="00735A9F">
              <w:rPr>
                <w:rFonts w:hAnsi="Arial" w:cs="Arial"/>
                <w:color w:val="000000" w:themeColor="text1"/>
                <w:lang w:val="en-GB"/>
              </w:rPr>
              <w:t>ISN</w:t>
            </w:r>
          </w:p>
        </w:tc>
        <w:tc>
          <w:tcPr>
            <w:tcW w:w="7312" w:type="dxa"/>
            <w:tcMar>
              <w:top w:w="80" w:type="dxa"/>
              <w:left w:w="80" w:type="dxa"/>
              <w:bottom w:w="80" w:type="dxa"/>
              <w:right w:w="80" w:type="dxa"/>
            </w:tcMar>
            <w:vAlign w:val="center"/>
          </w:tcPr>
          <w:p w14:paraId="44664B79" w14:textId="77777777" w:rsidR="009F0B1A" w:rsidRPr="00735A9F" w:rsidRDefault="009F0B1A" w:rsidP="00D4349B">
            <w:pPr>
              <w:pStyle w:val="TableText"/>
              <w:rPr>
                <w:rFonts w:hAnsi="Arial" w:cs="Arial"/>
                <w:lang w:val="en-GB"/>
              </w:rPr>
            </w:pPr>
            <w:r w:rsidRPr="00735A9F">
              <w:rPr>
                <w:rFonts w:hAnsi="Arial" w:cs="Arial"/>
                <w:lang w:val="en-GB"/>
              </w:rPr>
              <w:t>Information Standard Notice</w:t>
            </w:r>
          </w:p>
        </w:tc>
      </w:tr>
      <w:tr w:rsidR="009F0B1A" w:rsidRPr="00735A9F" w14:paraId="51D6C5A8" w14:textId="77777777" w:rsidTr="00D4349B">
        <w:trPr>
          <w:trHeight w:val="238"/>
        </w:trPr>
        <w:tc>
          <w:tcPr>
            <w:tcW w:w="2768" w:type="dxa"/>
            <w:tcMar>
              <w:top w:w="80" w:type="dxa"/>
              <w:left w:w="80" w:type="dxa"/>
              <w:bottom w:w="80" w:type="dxa"/>
              <w:right w:w="80" w:type="dxa"/>
            </w:tcMar>
            <w:vAlign w:val="center"/>
          </w:tcPr>
          <w:p w14:paraId="3E7B08FA" w14:textId="77777777" w:rsidR="009F0B1A" w:rsidRPr="00735A9F" w:rsidRDefault="009F0B1A" w:rsidP="00D4349B">
            <w:pPr>
              <w:pStyle w:val="TableText"/>
              <w:rPr>
                <w:rFonts w:hAnsi="Arial" w:cs="Arial"/>
                <w:color w:val="000000" w:themeColor="text1"/>
                <w:lang w:val="en-GB"/>
              </w:rPr>
            </w:pPr>
            <w:r w:rsidRPr="00735A9F">
              <w:rPr>
                <w:rFonts w:hAnsi="Arial" w:cs="Arial"/>
                <w:color w:val="000000" w:themeColor="text1"/>
                <w:lang w:val="en-GB"/>
              </w:rPr>
              <w:t>IT</w:t>
            </w:r>
          </w:p>
        </w:tc>
        <w:tc>
          <w:tcPr>
            <w:tcW w:w="7312" w:type="dxa"/>
            <w:tcMar>
              <w:top w:w="80" w:type="dxa"/>
              <w:left w:w="80" w:type="dxa"/>
              <w:bottom w:w="80" w:type="dxa"/>
              <w:right w:w="80" w:type="dxa"/>
            </w:tcMar>
            <w:vAlign w:val="center"/>
          </w:tcPr>
          <w:p w14:paraId="11144639" w14:textId="77777777" w:rsidR="009F0B1A" w:rsidRPr="00735A9F" w:rsidRDefault="009F0B1A" w:rsidP="00D4349B">
            <w:pPr>
              <w:pStyle w:val="TableText"/>
              <w:rPr>
                <w:rFonts w:hAnsi="Arial" w:cs="Arial"/>
                <w:lang w:val="en-GB"/>
              </w:rPr>
            </w:pPr>
            <w:r w:rsidRPr="00735A9F">
              <w:rPr>
                <w:rFonts w:hAnsi="Arial" w:cs="Arial"/>
                <w:lang w:val="en-GB"/>
              </w:rPr>
              <w:t>Information Technology</w:t>
            </w:r>
          </w:p>
        </w:tc>
      </w:tr>
      <w:tr w:rsidR="009F0B1A" w:rsidRPr="00735A9F" w14:paraId="25FAD576" w14:textId="77777777" w:rsidTr="00D4349B">
        <w:trPr>
          <w:trHeight w:val="238"/>
        </w:trPr>
        <w:tc>
          <w:tcPr>
            <w:tcW w:w="2768" w:type="dxa"/>
            <w:tcMar>
              <w:top w:w="80" w:type="dxa"/>
              <w:left w:w="80" w:type="dxa"/>
              <w:bottom w:w="80" w:type="dxa"/>
              <w:right w:w="80" w:type="dxa"/>
            </w:tcMar>
            <w:vAlign w:val="center"/>
          </w:tcPr>
          <w:p w14:paraId="3769ACC7" w14:textId="77777777" w:rsidR="009F0B1A" w:rsidRPr="00735A9F" w:rsidRDefault="009F0B1A" w:rsidP="00D4349B">
            <w:pPr>
              <w:pStyle w:val="TableText"/>
              <w:rPr>
                <w:rFonts w:hAnsi="Arial" w:cs="Arial"/>
                <w:color w:val="000000" w:themeColor="text1"/>
                <w:lang w:val="en-GB"/>
              </w:rPr>
            </w:pPr>
            <w:r w:rsidRPr="00735A9F">
              <w:rPr>
                <w:rFonts w:hAnsi="Arial" w:cs="Arial"/>
                <w:color w:val="000000" w:themeColor="text1"/>
                <w:lang w:val="en-GB"/>
              </w:rPr>
              <w:t>KPI</w:t>
            </w:r>
          </w:p>
        </w:tc>
        <w:tc>
          <w:tcPr>
            <w:tcW w:w="7312" w:type="dxa"/>
            <w:tcMar>
              <w:top w:w="80" w:type="dxa"/>
              <w:left w:w="80" w:type="dxa"/>
              <w:bottom w:w="80" w:type="dxa"/>
              <w:right w:w="80" w:type="dxa"/>
            </w:tcMar>
            <w:vAlign w:val="center"/>
          </w:tcPr>
          <w:p w14:paraId="6C161399" w14:textId="77777777" w:rsidR="009F0B1A" w:rsidRPr="00735A9F" w:rsidRDefault="009F0B1A" w:rsidP="00D4349B">
            <w:pPr>
              <w:pStyle w:val="TableText"/>
              <w:rPr>
                <w:rFonts w:hAnsi="Arial" w:cs="Arial"/>
                <w:lang w:val="en-GB"/>
              </w:rPr>
            </w:pPr>
            <w:r w:rsidRPr="00735A9F">
              <w:rPr>
                <w:rFonts w:hAnsi="Arial" w:cs="Arial"/>
                <w:lang w:val="en-GB"/>
              </w:rPr>
              <w:t>Key Performance Indicator</w:t>
            </w:r>
          </w:p>
        </w:tc>
      </w:tr>
      <w:tr w:rsidR="009F0B1A" w:rsidRPr="00735A9F" w14:paraId="75AA3D59" w14:textId="77777777" w:rsidTr="00D4349B">
        <w:trPr>
          <w:trHeight w:val="238"/>
        </w:trPr>
        <w:tc>
          <w:tcPr>
            <w:tcW w:w="2768" w:type="dxa"/>
            <w:tcMar>
              <w:top w:w="80" w:type="dxa"/>
              <w:left w:w="80" w:type="dxa"/>
              <w:bottom w:w="80" w:type="dxa"/>
              <w:right w:w="80" w:type="dxa"/>
            </w:tcMar>
            <w:vAlign w:val="center"/>
          </w:tcPr>
          <w:p w14:paraId="22DBD388" w14:textId="77777777" w:rsidR="009F0B1A" w:rsidRPr="00735A9F" w:rsidRDefault="009F0B1A" w:rsidP="00D4349B">
            <w:pPr>
              <w:pStyle w:val="TableText"/>
              <w:rPr>
                <w:rFonts w:hAnsi="Arial" w:cs="Arial"/>
                <w:color w:val="000000" w:themeColor="text1"/>
                <w:lang w:val="en-GB"/>
              </w:rPr>
            </w:pPr>
            <w:r w:rsidRPr="00735A9F">
              <w:rPr>
                <w:rFonts w:hAnsi="Arial" w:cs="Arial"/>
                <w:color w:val="000000" w:themeColor="text1"/>
                <w:lang w:val="en-GB"/>
              </w:rPr>
              <w:t>LCR</w:t>
            </w:r>
          </w:p>
        </w:tc>
        <w:tc>
          <w:tcPr>
            <w:tcW w:w="7312" w:type="dxa"/>
            <w:tcMar>
              <w:top w:w="80" w:type="dxa"/>
              <w:left w:w="80" w:type="dxa"/>
              <w:bottom w:w="80" w:type="dxa"/>
              <w:right w:w="80" w:type="dxa"/>
            </w:tcMar>
            <w:vAlign w:val="center"/>
          </w:tcPr>
          <w:p w14:paraId="664EBCB4" w14:textId="77777777" w:rsidR="009F0B1A" w:rsidRPr="00735A9F" w:rsidRDefault="009F0B1A" w:rsidP="00D4349B">
            <w:pPr>
              <w:pStyle w:val="TableText"/>
              <w:rPr>
                <w:rFonts w:hAnsi="Arial" w:cs="Arial"/>
                <w:lang w:val="en-GB"/>
              </w:rPr>
            </w:pPr>
            <w:r w:rsidRPr="00735A9F">
              <w:rPr>
                <w:rFonts w:hAnsi="Arial" w:cs="Arial"/>
                <w:lang w:val="en-GB"/>
              </w:rPr>
              <w:t>Local Care Record</w:t>
            </w:r>
          </w:p>
        </w:tc>
      </w:tr>
      <w:tr w:rsidR="009F0B1A" w:rsidRPr="00735A9F" w14:paraId="3A5CE144" w14:textId="77777777" w:rsidTr="00D4349B">
        <w:trPr>
          <w:trHeight w:val="238"/>
        </w:trPr>
        <w:tc>
          <w:tcPr>
            <w:tcW w:w="2768" w:type="dxa"/>
            <w:tcMar>
              <w:top w:w="80" w:type="dxa"/>
              <w:left w:w="80" w:type="dxa"/>
              <w:bottom w:w="80" w:type="dxa"/>
              <w:right w:w="80" w:type="dxa"/>
            </w:tcMar>
            <w:vAlign w:val="center"/>
          </w:tcPr>
          <w:p w14:paraId="1F00781E" w14:textId="77777777" w:rsidR="009F0B1A" w:rsidRPr="00735A9F" w:rsidRDefault="009F0B1A" w:rsidP="00D4349B">
            <w:pPr>
              <w:pStyle w:val="TableText"/>
              <w:rPr>
                <w:rFonts w:hAnsi="Arial" w:cs="Arial"/>
                <w:color w:val="000000" w:themeColor="text1"/>
                <w:lang w:val="en-GB"/>
              </w:rPr>
            </w:pPr>
            <w:r w:rsidRPr="00735A9F">
              <w:rPr>
                <w:rFonts w:hAnsi="Arial" w:cs="Arial"/>
                <w:color w:val="000000" w:themeColor="text1"/>
                <w:lang w:val="en-GB"/>
              </w:rPr>
              <w:t>NHS</w:t>
            </w:r>
          </w:p>
        </w:tc>
        <w:tc>
          <w:tcPr>
            <w:tcW w:w="7312" w:type="dxa"/>
            <w:tcMar>
              <w:top w:w="80" w:type="dxa"/>
              <w:left w:w="80" w:type="dxa"/>
              <w:bottom w:w="80" w:type="dxa"/>
              <w:right w:w="80" w:type="dxa"/>
            </w:tcMar>
            <w:vAlign w:val="center"/>
          </w:tcPr>
          <w:p w14:paraId="700CE93E" w14:textId="77777777" w:rsidR="009F0B1A" w:rsidRPr="00735A9F" w:rsidRDefault="009F0B1A" w:rsidP="00D4349B">
            <w:pPr>
              <w:pStyle w:val="TableText"/>
              <w:rPr>
                <w:rFonts w:hAnsi="Arial" w:cs="Arial"/>
                <w:lang w:val="en-GB"/>
              </w:rPr>
            </w:pPr>
            <w:r w:rsidRPr="00735A9F">
              <w:rPr>
                <w:rFonts w:hAnsi="Arial" w:cs="Arial"/>
                <w:lang w:val="en-GB"/>
              </w:rPr>
              <w:t>National Health Service</w:t>
            </w:r>
          </w:p>
        </w:tc>
      </w:tr>
      <w:tr w:rsidR="009F0B1A" w:rsidRPr="00735A9F" w14:paraId="439996E1" w14:textId="77777777" w:rsidTr="00D4349B">
        <w:trPr>
          <w:trHeight w:val="238"/>
        </w:trPr>
        <w:tc>
          <w:tcPr>
            <w:tcW w:w="2768" w:type="dxa"/>
            <w:tcMar>
              <w:top w:w="80" w:type="dxa"/>
              <w:left w:w="80" w:type="dxa"/>
              <w:bottom w:w="80" w:type="dxa"/>
              <w:right w:w="80" w:type="dxa"/>
            </w:tcMar>
            <w:vAlign w:val="center"/>
          </w:tcPr>
          <w:p w14:paraId="183ABD5B" w14:textId="77777777" w:rsidR="009F0B1A" w:rsidRPr="00735A9F" w:rsidRDefault="009F0B1A" w:rsidP="00D4349B">
            <w:pPr>
              <w:pStyle w:val="TableText"/>
              <w:rPr>
                <w:rFonts w:hAnsi="Arial" w:cs="Arial"/>
                <w:lang w:val="en-GB"/>
              </w:rPr>
            </w:pPr>
            <w:r w:rsidRPr="00735A9F">
              <w:rPr>
                <w:rFonts w:hAnsi="Arial" w:cs="Arial"/>
                <w:lang w:val="en-GB"/>
              </w:rPr>
              <w:t>NHSD</w:t>
            </w:r>
          </w:p>
        </w:tc>
        <w:tc>
          <w:tcPr>
            <w:tcW w:w="7312" w:type="dxa"/>
            <w:tcMar>
              <w:top w:w="80" w:type="dxa"/>
              <w:left w:w="80" w:type="dxa"/>
              <w:bottom w:w="80" w:type="dxa"/>
              <w:right w:w="80" w:type="dxa"/>
            </w:tcMar>
            <w:vAlign w:val="center"/>
          </w:tcPr>
          <w:p w14:paraId="207F02C2" w14:textId="77777777" w:rsidR="009F0B1A" w:rsidRPr="00735A9F" w:rsidRDefault="009F0B1A" w:rsidP="00D4349B">
            <w:pPr>
              <w:pStyle w:val="TableText"/>
              <w:rPr>
                <w:rFonts w:hAnsi="Arial" w:cs="Arial"/>
                <w:lang w:val="en-GB"/>
              </w:rPr>
            </w:pPr>
            <w:r w:rsidRPr="00735A9F">
              <w:rPr>
                <w:rFonts w:hAnsi="Arial" w:cs="Arial"/>
                <w:lang w:val="en-GB"/>
              </w:rPr>
              <w:t>NHS Digital</w:t>
            </w:r>
          </w:p>
        </w:tc>
      </w:tr>
      <w:tr w:rsidR="009F0B1A" w:rsidRPr="00735A9F" w14:paraId="6B77397C" w14:textId="77777777" w:rsidTr="00D4349B">
        <w:trPr>
          <w:trHeight w:val="238"/>
        </w:trPr>
        <w:tc>
          <w:tcPr>
            <w:tcW w:w="2768" w:type="dxa"/>
            <w:tcMar>
              <w:top w:w="80" w:type="dxa"/>
              <w:left w:w="80" w:type="dxa"/>
              <w:bottom w:w="80" w:type="dxa"/>
              <w:right w:w="80" w:type="dxa"/>
            </w:tcMar>
            <w:vAlign w:val="center"/>
          </w:tcPr>
          <w:p w14:paraId="763E1DBC" w14:textId="77777777" w:rsidR="009F0B1A" w:rsidRPr="00735A9F" w:rsidRDefault="009F0B1A" w:rsidP="00D4349B">
            <w:pPr>
              <w:pStyle w:val="TableText"/>
              <w:rPr>
                <w:rFonts w:hAnsi="Arial" w:cs="Arial"/>
                <w:lang w:val="en-GB"/>
              </w:rPr>
            </w:pPr>
            <w:r w:rsidRPr="00735A9F">
              <w:rPr>
                <w:rFonts w:hAnsi="Arial" w:cs="Arial"/>
                <w:lang w:val="en-GB"/>
              </w:rPr>
              <w:t xml:space="preserve">NHSE </w:t>
            </w:r>
          </w:p>
        </w:tc>
        <w:tc>
          <w:tcPr>
            <w:tcW w:w="7312" w:type="dxa"/>
            <w:tcMar>
              <w:top w:w="80" w:type="dxa"/>
              <w:left w:w="80" w:type="dxa"/>
              <w:bottom w:w="80" w:type="dxa"/>
              <w:right w:w="80" w:type="dxa"/>
            </w:tcMar>
            <w:vAlign w:val="center"/>
          </w:tcPr>
          <w:p w14:paraId="4807B9FF" w14:textId="77777777" w:rsidR="009F0B1A" w:rsidRPr="00735A9F" w:rsidRDefault="009F0B1A" w:rsidP="00D4349B">
            <w:pPr>
              <w:pStyle w:val="TableText"/>
              <w:rPr>
                <w:rFonts w:hAnsi="Arial" w:cs="Arial"/>
                <w:lang w:val="en-GB"/>
              </w:rPr>
            </w:pPr>
            <w:r w:rsidRPr="00735A9F">
              <w:rPr>
                <w:rFonts w:hAnsi="Arial" w:cs="Arial"/>
                <w:lang w:val="en-GB"/>
              </w:rPr>
              <w:t>NHS England</w:t>
            </w:r>
          </w:p>
        </w:tc>
      </w:tr>
      <w:tr w:rsidR="009F0B1A" w:rsidRPr="00735A9F" w14:paraId="09AA8649" w14:textId="77777777" w:rsidTr="00D4349B">
        <w:trPr>
          <w:trHeight w:val="238"/>
        </w:trPr>
        <w:tc>
          <w:tcPr>
            <w:tcW w:w="2768" w:type="dxa"/>
            <w:tcMar>
              <w:top w:w="80" w:type="dxa"/>
              <w:left w:w="80" w:type="dxa"/>
              <w:bottom w:w="80" w:type="dxa"/>
              <w:right w:w="80" w:type="dxa"/>
            </w:tcMar>
            <w:vAlign w:val="center"/>
          </w:tcPr>
          <w:p w14:paraId="57E53FAF" w14:textId="77777777" w:rsidR="009F0B1A" w:rsidRPr="00735A9F" w:rsidRDefault="009F0B1A" w:rsidP="00D4349B">
            <w:pPr>
              <w:pStyle w:val="TableText"/>
              <w:rPr>
                <w:rFonts w:hAnsi="Arial" w:cs="Arial"/>
                <w:lang w:val="en-GB"/>
              </w:rPr>
            </w:pPr>
            <w:r w:rsidRPr="00735A9F">
              <w:rPr>
                <w:rFonts w:hAnsi="Arial" w:cs="Arial"/>
                <w:lang w:val="en-GB"/>
              </w:rPr>
              <w:t>NPSA</w:t>
            </w:r>
          </w:p>
        </w:tc>
        <w:tc>
          <w:tcPr>
            <w:tcW w:w="7312" w:type="dxa"/>
            <w:tcMar>
              <w:top w:w="80" w:type="dxa"/>
              <w:left w:w="80" w:type="dxa"/>
              <w:bottom w:w="80" w:type="dxa"/>
              <w:right w:w="80" w:type="dxa"/>
            </w:tcMar>
            <w:vAlign w:val="center"/>
          </w:tcPr>
          <w:p w14:paraId="10C8FD4F" w14:textId="77777777" w:rsidR="009F0B1A" w:rsidRPr="00735A9F" w:rsidRDefault="009F0B1A" w:rsidP="00D4349B">
            <w:pPr>
              <w:pStyle w:val="TableText"/>
              <w:rPr>
                <w:rFonts w:hAnsi="Arial" w:cs="Arial"/>
                <w:lang w:val="en-GB"/>
              </w:rPr>
            </w:pPr>
            <w:r w:rsidRPr="00735A9F">
              <w:rPr>
                <w:rFonts w:hAnsi="Arial" w:cs="Arial"/>
                <w:lang w:val="en-GB"/>
              </w:rPr>
              <w:t>National Patient Safety Agency</w:t>
            </w:r>
          </w:p>
        </w:tc>
      </w:tr>
      <w:tr w:rsidR="009F0B1A" w:rsidRPr="00735A9F" w14:paraId="03978730" w14:textId="77777777" w:rsidTr="00D4349B">
        <w:trPr>
          <w:trHeight w:val="238"/>
        </w:trPr>
        <w:tc>
          <w:tcPr>
            <w:tcW w:w="2768" w:type="dxa"/>
            <w:tcMar>
              <w:top w:w="80" w:type="dxa"/>
              <w:left w:w="80" w:type="dxa"/>
              <w:bottom w:w="80" w:type="dxa"/>
              <w:right w:w="80" w:type="dxa"/>
            </w:tcMar>
            <w:vAlign w:val="center"/>
          </w:tcPr>
          <w:p w14:paraId="6DEE560A" w14:textId="77777777" w:rsidR="009F0B1A" w:rsidRPr="00735A9F" w:rsidRDefault="009F0B1A" w:rsidP="00D4349B">
            <w:pPr>
              <w:pStyle w:val="TableText"/>
              <w:rPr>
                <w:rFonts w:hAnsi="Arial" w:cs="Arial"/>
                <w:lang w:val="en-GB"/>
              </w:rPr>
            </w:pPr>
            <w:r w:rsidRPr="00735A9F">
              <w:rPr>
                <w:rFonts w:hAnsi="Arial" w:cs="Arial"/>
                <w:lang w:val="en-GB"/>
              </w:rPr>
              <w:t>OPCS</w:t>
            </w:r>
          </w:p>
        </w:tc>
        <w:tc>
          <w:tcPr>
            <w:tcW w:w="7312" w:type="dxa"/>
            <w:tcMar>
              <w:top w:w="80" w:type="dxa"/>
              <w:left w:w="80" w:type="dxa"/>
              <w:bottom w:w="80" w:type="dxa"/>
              <w:right w:w="80" w:type="dxa"/>
            </w:tcMar>
            <w:vAlign w:val="center"/>
          </w:tcPr>
          <w:p w14:paraId="6B67AE53" w14:textId="77777777" w:rsidR="009F0B1A" w:rsidRPr="00735A9F" w:rsidRDefault="009F0B1A" w:rsidP="00D4349B">
            <w:pPr>
              <w:pStyle w:val="TableText"/>
              <w:rPr>
                <w:rFonts w:hAnsi="Arial" w:cs="Arial"/>
                <w:lang w:val="en-GB"/>
              </w:rPr>
            </w:pPr>
            <w:r w:rsidRPr="00735A9F">
              <w:rPr>
                <w:rFonts w:hAnsi="Arial" w:cs="Arial"/>
                <w:lang w:val="en-GB"/>
              </w:rPr>
              <w:t>Office of Population Censuses and Surveys Classification</w:t>
            </w:r>
          </w:p>
        </w:tc>
      </w:tr>
      <w:tr w:rsidR="009F0B1A" w:rsidRPr="00735A9F" w14:paraId="555FA8EB" w14:textId="77777777" w:rsidTr="00D4349B">
        <w:trPr>
          <w:trHeight w:val="238"/>
        </w:trPr>
        <w:tc>
          <w:tcPr>
            <w:tcW w:w="2768" w:type="dxa"/>
            <w:tcMar>
              <w:top w:w="80" w:type="dxa"/>
              <w:left w:w="80" w:type="dxa"/>
              <w:bottom w:w="80" w:type="dxa"/>
              <w:right w:w="80" w:type="dxa"/>
            </w:tcMar>
            <w:vAlign w:val="center"/>
          </w:tcPr>
          <w:p w14:paraId="6729F89A" w14:textId="77777777" w:rsidR="009F0B1A" w:rsidRPr="00735A9F" w:rsidRDefault="009F0B1A" w:rsidP="00D4349B">
            <w:pPr>
              <w:pStyle w:val="TableText"/>
              <w:rPr>
                <w:rFonts w:hAnsi="Arial" w:cs="Arial"/>
                <w:lang w:val="en-GB"/>
              </w:rPr>
            </w:pPr>
            <w:r w:rsidRPr="00735A9F">
              <w:rPr>
                <w:rFonts w:hAnsi="Arial" w:cs="Arial"/>
                <w:lang w:val="en-GB"/>
              </w:rPr>
              <w:t>OTC</w:t>
            </w:r>
          </w:p>
        </w:tc>
        <w:tc>
          <w:tcPr>
            <w:tcW w:w="7312" w:type="dxa"/>
            <w:tcMar>
              <w:top w:w="80" w:type="dxa"/>
              <w:left w:w="80" w:type="dxa"/>
              <w:bottom w:w="80" w:type="dxa"/>
              <w:right w:w="80" w:type="dxa"/>
            </w:tcMar>
            <w:vAlign w:val="center"/>
          </w:tcPr>
          <w:p w14:paraId="503326AD" w14:textId="77777777" w:rsidR="009F0B1A" w:rsidRPr="00735A9F" w:rsidRDefault="009F0B1A" w:rsidP="00D4349B">
            <w:pPr>
              <w:pStyle w:val="TableText"/>
              <w:rPr>
                <w:rFonts w:hAnsi="Arial" w:cs="Arial"/>
                <w:lang w:val="en-GB"/>
              </w:rPr>
            </w:pPr>
            <w:r w:rsidRPr="00735A9F">
              <w:rPr>
                <w:rFonts w:hAnsi="Arial" w:cs="Arial"/>
                <w:lang w:val="en-GB"/>
              </w:rPr>
              <w:t>Over the Counter</w:t>
            </w:r>
          </w:p>
        </w:tc>
      </w:tr>
      <w:tr w:rsidR="009F0B1A" w:rsidRPr="00735A9F" w14:paraId="74C139C8" w14:textId="77777777" w:rsidTr="00D4349B">
        <w:trPr>
          <w:trHeight w:val="238"/>
        </w:trPr>
        <w:tc>
          <w:tcPr>
            <w:tcW w:w="2768" w:type="dxa"/>
            <w:tcMar>
              <w:top w:w="80" w:type="dxa"/>
              <w:left w:w="80" w:type="dxa"/>
              <w:bottom w:w="80" w:type="dxa"/>
              <w:right w:w="80" w:type="dxa"/>
            </w:tcMar>
            <w:vAlign w:val="center"/>
          </w:tcPr>
          <w:p w14:paraId="51E012B1" w14:textId="77777777" w:rsidR="009F0B1A" w:rsidRPr="00735A9F" w:rsidRDefault="009F0B1A" w:rsidP="00D4349B">
            <w:pPr>
              <w:pStyle w:val="TableText"/>
              <w:rPr>
                <w:rFonts w:hAnsi="Arial" w:cs="Arial"/>
                <w:lang w:val="en-GB"/>
              </w:rPr>
            </w:pPr>
            <w:r w:rsidRPr="00735A9F">
              <w:rPr>
                <w:rFonts w:hAnsi="Arial" w:cs="Arial"/>
                <w:lang w:val="en-GB"/>
              </w:rPr>
              <w:t>PAS</w:t>
            </w:r>
          </w:p>
        </w:tc>
        <w:tc>
          <w:tcPr>
            <w:tcW w:w="7312" w:type="dxa"/>
            <w:tcMar>
              <w:top w:w="80" w:type="dxa"/>
              <w:left w:w="80" w:type="dxa"/>
              <w:bottom w:w="80" w:type="dxa"/>
              <w:right w:w="80" w:type="dxa"/>
            </w:tcMar>
            <w:vAlign w:val="center"/>
          </w:tcPr>
          <w:p w14:paraId="1C39E98B" w14:textId="77777777" w:rsidR="009F0B1A" w:rsidRPr="00735A9F" w:rsidRDefault="009F0B1A" w:rsidP="00D4349B">
            <w:pPr>
              <w:pStyle w:val="TableText"/>
              <w:rPr>
                <w:rFonts w:hAnsi="Arial" w:cs="Arial"/>
                <w:lang w:val="en-GB"/>
              </w:rPr>
            </w:pPr>
            <w:r w:rsidRPr="00735A9F">
              <w:rPr>
                <w:rFonts w:hAnsi="Arial" w:cs="Arial"/>
                <w:lang w:val="en-GB"/>
              </w:rPr>
              <w:t>Patient Administration System</w:t>
            </w:r>
          </w:p>
        </w:tc>
      </w:tr>
      <w:tr w:rsidR="009F0B1A" w:rsidRPr="00735A9F" w14:paraId="7A4D1701" w14:textId="77777777" w:rsidTr="00D4349B">
        <w:trPr>
          <w:trHeight w:val="238"/>
        </w:trPr>
        <w:tc>
          <w:tcPr>
            <w:tcW w:w="2768" w:type="dxa"/>
            <w:tcMar>
              <w:top w:w="80" w:type="dxa"/>
              <w:left w:w="80" w:type="dxa"/>
              <w:bottom w:w="80" w:type="dxa"/>
              <w:right w:w="80" w:type="dxa"/>
            </w:tcMar>
            <w:vAlign w:val="center"/>
          </w:tcPr>
          <w:p w14:paraId="33D2A804" w14:textId="77777777" w:rsidR="009F0B1A" w:rsidRPr="00735A9F" w:rsidRDefault="009F0B1A" w:rsidP="00D4349B">
            <w:pPr>
              <w:pStyle w:val="TableText"/>
              <w:rPr>
                <w:rFonts w:hAnsi="Arial" w:cs="Arial"/>
                <w:lang w:val="en-GB"/>
              </w:rPr>
            </w:pPr>
            <w:r w:rsidRPr="00735A9F">
              <w:rPr>
                <w:rFonts w:hAnsi="Arial" w:cs="Arial"/>
                <w:lang w:val="en-GB"/>
              </w:rPr>
              <w:t>Patient</w:t>
            </w:r>
          </w:p>
        </w:tc>
        <w:tc>
          <w:tcPr>
            <w:tcW w:w="7312" w:type="dxa"/>
            <w:tcMar>
              <w:top w:w="80" w:type="dxa"/>
              <w:left w:w="80" w:type="dxa"/>
              <w:bottom w:w="80" w:type="dxa"/>
              <w:right w:w="80" w:type="dxa"/>
            </w:tcMar>
            <w:vAlign w:val="center"/>
          </w:tcPr>
          <w:p w14:paraId="33846CC2" w14:textId="77777777" w:rsidR="009F0B1A" w:rsidRPr="00735A9F" w:rsidRDefault="009F0B1A" w:rsidP="00D4349B">
            <w:pPr>
              <w:pStyle w:val="TableText"/>
              <w:rPr>
                <w:rFonts w:hAnsi="Arial" w:cs="Arial"/>
                <w:lang w:val="en-GB"/>
              </w:rPr>
            </w:pPr>
            <w:r w:rsidRPr="00735A9F">
              <w:rPr>
                <w:rFonts w:hAnsi="Arial" w:cs="Arial"/>
                <w:lang w:val="en-GB"/>
              </w:rPr>
              <w:t>Subject of the record</w:t>
            </w:r>
          </w:p>
        </w:tc>
      </w:tr>
      <w:tr w:rsidR="009F0B1A" w:rsidRPr="00735A9F" w14:paraId="0E17CE4B" w14:textId="77777777" w:rsidTr="00D4349B">
        <w:trPr>
          <w:trHeight w:val="238"/>
        </w:trPr>
        <w:tc>
          <w:tcPr>
            <w:tcW w:w="2768" w:type="dxa"/>
            <w:tcMar>
              <w:top w:w="80" w:type="dxa"/>
              <w:left w:w="80" w:type="dxa"/>
              <w:bottom w:w="80" w:type="dxa"/>
              <w:right w:w="80" w:type="dxa"/>
            </w:tcMar>
            <w:vAlign w:val="center"/>
          </w:tcPr>
          <w:p w14:paraId="7A787AF8" w14:textId="77777777" w:rsidR="009F0B1A" w:rsidRPr="00735A9F" w:rsidRDefault="009F0B1A" w:rsidP="00D4349B">
            <w:pPr>
              <w:pStyle w:val="TableText"/>
              <w:rPr>
                <w:rFonts w:hAnsi="Arial" w:cs="Arial"/>
                <w:lang w:val="en-GB"/>
              </w:rPr>
            </w:pPr>
            <w:r w:rsidRPr="00735A9F">
              <w:rPr>
                <w:rFonts w:hAnsi="Arial" w:cs="Arial"/>
                <w:lang w:val="en-GB"/>
              </w:rPr>
              <w:t>PDS</w:t>
            </w:r>
          </w:p>
        </w:tc>
        <w:tc>
          <w:tcPr>
            <w:tcW w:w="7312" w:type="dxa"/>
            <w:tcMar>
              <w:top w:w="80" w:type="dxa"/>
              <w:left w:w="80" w:type="dxa"/>
              <w:bottom w:w="80" w:type="dxa"/>
              <w:right w:w="80" w:type="dxa"/>
            </w:tcMar>
            <w:vAlign w:val="center"/>
          </w:tcPr>
          <w:p w14:paraId="7B1274CD" w14:textId="77777777" w:rsidR="009F0B1A" w:rsidRPr="00735A9F" w:rsidRDefault="009F0B1A" w:rsidP="00D4349B">
            <w:pPr>
              <w:pStyle w:val="TableText"/>
              <w:rPr>
                <w:rFonts w:hAnsi="Arial" w:cs="Arial"/>
                <w:lang w:val="en-GB"/>
              </w:rPr>
            </w:pPr>
            <w:r w:rsidRPr="00735A9F">
              <w:rPr>
                <w:rFonts w:hAnsi="Arial" w:cs="Arial"/>
                <w:lang w:val="en-GB"/>
              </w:rPr>
              <w:t>Patient Demographic Service</w:t>
            </w:r>
          </w:p>
        </w:tc>
      </w:tr>
      <w:tr w:rsidR="009F0B1A" w:rsidRPr="00735A9F" w14:paraId="34ACF5F1" w14:textId="77777777" w:rsidTr="00D4349B">
        <w:trPr>
          <w:trHeight w:val="238"/>
        </w:trPr>
        <w:tc>
          <w:tcPr>
            <w:tcW w:w="2768" w:type="dxa"/>
            <w:tcMar>
              <w:top w:w="80" w:type="dxa"/>
              <w:left w:w="80" w:type="dxa"/>
              <w:bottom w:w="80" w:type="dxa"/>
              <w:right w:w="80" w:type="dxa"/>
            </w:tcMar>
            <w:vAlign w:val="center"/>
          </w:tcPr>
          <w:p w14:paraId="4251C36D" w14:textId="77777777" w:rsidR="009F0B1A" w:rsidRPr="00735A9F" w:rsidRDefault="009F0B1A" w:rsidP="00D4349B">
            <w:pPr>
              <w:pStyle w:val="TableText"/>
              <w:rPr>
                <w:rFonts w:hAnsi="Arial" w:cs="Arial"/>
                <w:lang w:val="en-GB"/>
              </w:rPr>
            </w:pPr>
            <w:r w:rsidRPr="00735A9F">
              <w:rPr>
                <w:rFonts w:hAnsi="Arial" w:cs="Arial"/>
                <w:lang w:val="en-GB"/>
              </w:rPr>
              <w:t>PRSB</w:t>
            </w:r>
          </w:p>
        </w:tc>
        <w:tc>
          <w:tcPr>
            <w:tcW w:w="7312" w:type="dxa"/>
            <w:tcMar>
              <w:top w:w="80" w:type="dxa"/>
              <w:left w:w="80" w:type="dxa"/>
              <w:bottom w:w="80" w:type="dxa"/>
              <w:right w:w="80" w:type="dxa"/>
            </w:tcMar>
            <w:vAlign w:val="center"/>
          </w:tcPr>
          <w:p w14:paraId="55C2FE91" w14:textId="77777777" w:rsidR="009F0B1A" w:rsidRPr="00735A9F" w:rsidRDefault="009F0B1A" w:rsidP="00D4349B">
            <w:pPr>
              <w:pStyle w:val="TableText"/>
              <w:rPr>
                <w:rFonts w:hAnsi="Arial" w:cs="Arial"/>
                <w:lang w:val="en-GB"/>
              </w:rPr>
            </w:pPr>
            <w:r w:rsidRPr="00735A9F">
              <w:rPr>
                <w:rFonts w:hAnsi="Arial" w:cs="Arial"/>
                <w:lang w:val="en-GB"/>
              </w:rPr>
              <w:t>Professional Record Standards Body</w:t>
            </w:r>
          </w:p>
        </w:tc>
      </w:tr>
      <w:tr w:rsidR="009F0B1A" w:rsidRPr="00735A9F" w14:paraId="6A2B4A63" w14:textId="77777777" w:rsidTr="00D4349B">
        <w:trPr>
          <w:trHeight w:val="238"/>
        </w:trPr>
        <w:tc>
          <w:tcPr>
            <w:tcW w:w="2768" w:type="dxa"/>
            <w:tcMar>
              <w:top w:w="80" w:type="dxa"/>
              <w:left w:w="80" w:type="dxa"/>
              <w:bottom w:w="80" w:type="dxa"/>
              <w:right w:w="80" w:type="dxa"/>
            </w:tcMar>
            <w:vAlign w:val="center"/>
          </w:tcPr>
          <w:p w14:paraId="6A63DC4A" w14:textId="77777777" w:rsidR="009F0B1A" w:rsidRPr="00735A9F" w:rsidRDefault="009F0B1A" w:rsidP="00D4349B">
            <w:pPr>
              <w:pStyle w:val="TableText"/>
              <w:rPr>
                <w:rFonts w:hAnsi="Arial" w:cs="Arial"/>
                <w:lang w:val="en-GB"/>
              </w:rPr>
            </w:pPr>
            <w:r w:rsidRPr="00735A9F">
              <w:rPr>
                <w:rFonts w:hAnsi="Arial" w:cs="Arial"/>
                <w:lang w:val="en-GB"/>
              </w:rPr>
              <w:t>RBAC</w:t>
            </w:r>
          </w:p>
        </w:tc>
        <w:tc>
          <w:tcPr>
            <w:tcW w:w="7312" w:type="dxa"/>
            <w:tcMar>
              <w:top w:w="80" w:type="dxa"/>
              <w:left w:w="80" w:type="dxa"/>
              <w:bottom w:w="80" w:type="dxa"/>
              <w:right w:w="80" w:type="dxa"/>
            </w:tcMar>
            <w:vAlign w:val="center"/>
          </w:tcPr>
          <w:p w14:paraId="1406F680" w14:textId="77777777" w:rsidR="009F0B1A" w:rsidRPr="00735A9F" w:rsidRDefault="009F0B1A" w:rsidP="00D4349B">
            <w:pPr>
              <w:pStyle w:val="TableText"/>
              <w:rPr>
                <w:rFonts w:hAnsi="Arial" w:cs="Arial"/>
                <w:lang w:val="en-GB"/>
              </w:rPr>
            </w:pPr>
            <w:r w:rsidRPr="00735A9F">
              <w:rPr>
                <w:rFonts w:hAnsi="Arial" w:cs="Arial"/>
                <w:lang w:val="en-GB"/>
              </w:rPr>
              <w:t>Role Based Access Control</w:t>
            </w:r>
          </w:p>
        </w:tc>
      </w:tr>
      <w:tr w:rsidR="009F0B1A" w:rsidRPr="00735A9F" w14:paraId="707E57AA" w14:textId="77777777" w:rsidTr="00D4349B">
        <w:trPr>
          <w:trHeight w:val="238"/>
        </w:trPr>
        <w:tc>
          <w:tcPr>
            <w:tcW w:w="2768" w:type="dxa"/>
            <w:tcMar>
              <w:top w:w="80" w:type="dxa"/>
              <w:left w:w="80" w:type="dxa"/>
              <w:bottom w:w="80" w:type="dxa"/>
              <w:right w:w="80" w:type="dxa"/>
            </w:tcMar>
            <w:vAlign w:val="center"/>
          </w:tcPr>
          <w:p w14:paraId="19D1B985" w14:textId="77777777" w:rsidR="009F0B1A" w:rsidRPr="00735A9F" w:rsidRDefault="009F0B1A" w:rsidP="00D4349B">
            <w:pPr>
              <w:pStyle w:val="TableText"/>
              <w:rPr>
                <w:rFonts w:hAnsi="Arial" w:cs="Arial"/>
                <w:lang w:val="en-GB"/>
              </w:rPr>
            </w:pPr>
            <w:r w:rsidRPr="00735A9F">
              <w:rPr>
                <w:rFonts w:hAnsi="Arial" w:cs="Arial"/>
                <w:lang w:val="en-GB"/>
              </w:rPr>
              <w:t>READ</w:t>
            </w:r>
          </w:p>
        </w:tc>
        <w:tc>
          <w:tcPr>
            <w:tcW w:w="7312" w:type="dxa"/>
            <w:tcMar>
              <w:top w:w="80" w:type="dxa"/>
              <w:left w:w="80" w:type="dxa"/>
              <w:bottom w:w="80" w:type="dxa"/>
              <w:right w:w="80" w:type="dxa"/>
            </w:tcMar>
            <w:vAlign w:val="center"/>
          </w:tcPr>
          <w:p w14:paraId="1DC6D8F8" w14:textId="77777777" w:rsidR="009F0B1A" w:rsidRPr="00735A9F" w:rsidRDefault="009F0B1A" w:rsidP="00D4349B">
            <w:pPr>
              <w:pStyle w:val="TableText"/>
              <w:rPr>
                <w:rFonts w:hAnsi="Arial" w:cs="Arial"/>
                <w:lang w:val="en-GB"/>
              </w:rPr>
            </w:pPr>
            <w:r w:rsidRPr="00735A9F">
              <w:rPr>
                <w:rFonts w:hAnsi="Arial" w:cs="Arial"/>
                <w:lang w:val="en-GB"/>
              </w:rPr>
              <w:t>READ - coded thesaurus of clinical terms</w:t>
            </w:r>
          </w:p>
        </w:tc>
      </w:tr>
      <w:tr w:rsidR="009F0B1A" w:rsidRPr="00735A9F" w14:paraId="1E139670" w14:textId="77777777" w:rsidTr="00D4349B">
        <w:trPr>
          <w:trHeight w:val="238"/>
        </w:trPr>
        <w:tc>
          <w:tcPr>
            <w:tcW w:w="2768" w:type="dxa"/>
            <w:tcMar>
              <w:top w:w="80" w:type="dxa"/>
              <w:left w:w="80" w:type="dxa"/>
              <w:bottom w:w="80" w:type="dxa"/>
              <w:right w:w="80" w:type="dxa"/>
            </w:tcMar>
            <w:vAlign w:val="center"/>
          </w:tcPr>
          <w:p w14:paraId="0D4A4B02" w14:textId="77777777" w:rsidR="009F0B1A" w:rsidRPr="00735A9F" w:rsidRDefault="009F0B1A" w:rsidP="00D4349B">
            <w:pPr>
              <w:pStyle w:val="TableText"/>
              <w:rPr>
                <w:rFonts w:hAnsi="Arial" w:cs="Arial"/>
                <w:lang w:val="en-GB"/>
              </w:rPr>
            </w:pPr>
            <w:r w:rsidRPr="00735A9F">
              <w:rPr>
                <w:rFonts w:hAnsi="Arial" w:cs="Arial"/>
                <w:lang w:val="en-GB"/>
              </w:rPr>
              <w:t>SNOMED CT®</w:t>
            </w:r>
          </w:p>
        </w:tc>
        <w:tc>
          <w:tcPr>
            <w:tcW w:w="7312" w:type="dxa"/>
            <w:tcMar>
              <w:top w:w="80" w:type="dxa"/>
              <w:left w:w="80" w:type="dxa"/>
              <w:bottom w:w="80" w:type="dxa"/>
              <w:right w:w="80" w:type="dxa"/>
            </w:tcMar>
            <w:vAlign w:val="center"/>
          </w:tcPr>
          <w:p w14:paraId="762C5707" w14:textId="77777777" w:rsidR="009F0B1A" w:rsidRPr="00735A9F" w:rsidRDefault="009F0B1A" w:rsidP="00D4349B">
            <w:pPr>
              <w:pStyle w:val="TableText"/>
              <w:rPr>
                <w:rFonts w:hAnsi="Arial" w:cs="Arial"/>
                <w:lang w:val="en-GB"/>
              </w:rPr>
            </w:pPr>
            <w:r w:rsidRPr="00735A9F">
              <w:rPr>
                <w:rFonts w:hAnsi="Arial" w:cs="Arial"/>
                <w:lang w:val="en-GB"/>
              </w:rPr>
              <w:t>Systematized Nomenclature of Medicine – Clinical Terms</w:t>
            </w:r>
          </w:p>
        </w:tc>
      </w:tr>
    </w:tbl>
    <w:p w14:paraId="707F19EE" w14:textId="77777777" w:rsidR="009F0B1A" w:rsidRPr="00735A9F" w:rsidRDefault="009F0B1A" w:rsidP="009F0B1A">
      <w:pPr>
        <w:pStyle w:val="DocMgmtSubhead"/>
        <w:rPr>
          <w:rFonts w:hAnsi="Arial" w:cs="Arial"/>
          <w:lang w:val="en-GB"/>
        </w:rPr>
      </w:pPr>
    </w:p>
    <w:p w14:paraId="5712B818" w14:textId="4C89C137" w:rsidR="009F0B1A" w:rsidRPr="009F0B1A" w:rsidRDefault="009F0B1A" w:rsidP="009F0B1A">
      <w:pPr>
        <w:pStyle w:val="DocMgmtSubhead"/>
        <w:rPr>
          <w:rFonts w:hAnsi="Arial" w:cs="Arial"/>
          <w:color w:val="FF0000"/>
          <w:lang w:val="en-GB"/>
        </w:rPr>
      </w:pPr>
      <w:r w:rsidRPr="00735A9F">
        <w:rPr>
          <w:rFonts w:hAnsi="Arial" w:cs="Arial"/>
          <w:color w:val="0070C0"/>
          <w:lang w:val="en-GB"/>
        </w:rPr>
        <w:t>Related Documents</w:t>
      </w:r>
    </w:p>
    <w:tbl>
      <w:tblPr>
        <w:tblW w:w="100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0"/>
        <w:gridCol w:w="9027"/>
      </w:tblGrid>
      <w:tr w:rsidR="009F0B1A" w:rsidRPr="00735A9F" w14:paraId="00813208" w14:textId="77777777" w:rsidTr="00D4349B">
        <w:trPr>
          <w:trHeight w:val="243"/>
        </w:trPr>
        <w:tc>
          <w:tcPr>
            <w:tcW w:w="1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2D821" w14:textId="77777777" w:rsidR="009F0B1A" w:rsidRPr="00735A9F" w:rsidRDefault="009F0B1A" w:rsidP="00D4349B">
            <w:pPr>
              <w:pStyle w:val="TableHeader"/>
              <w:tabs>
                <w:tab w:val="clear" w:pos="14580"/>
                <w:tab w:val="right" w:pos="9838"/>
              </w:tabs>
              <w:rPr>
                <w:rFonts w:hAnsi="Arial" w:cs="Arial"/>
                <w:sz w:val="24"/>
                <w:szCs w:val="24"/>
                <w:lang w:val="en-GB"/>
              </w:rPr>
            </w:pPr>
            <w:r w:rsidRPr="00735A9F">
              <w:rPr>
                <w:rFonts w:hAnsi="Arial" w:cs="Arial"/>
                <w:sz w:val="24"/>
                <w:szCs w:val="24"/>
                <w:lang w:val="en-GB"/>
              </w:rPr>
              <w:t>Ref no</w:t>
            </w:r>
          </w:p>
        </w:tc>
        <w:tc>
          <w:tcPr>
            <w:tcW w:w="9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1A2EC6" w14:textId="77777777" w:rsidR="009F0B1A" w:rsidRPr="00735A9F" w:rsidRDefault="009F0B1A" w:rsidP="00D4349B">
            <w:pPr>
              <w:pStyle w:val="TableHeader"/>
              <w:tabs>
                <w:tab w:val="clear" w:pos="14580"/>
                <w:tab w:val="right" w:pos="9838"/>
              </w:tabs>
              <w:rPr>
                <w:rFonts w:hAnsi="Arial" w:cs="Arial"/>
                <w:sz w:val="24"/>
                <w:szCs w:val="24"/>
                <w:lang w:val="en-GB"/>
              </w:rPr>
            </w:pPr>
            <w:r w:rsidRPr="00735A9F">
              <w:rPr>
                <w:rFonts w:hAnsi="Arial" w:cs="Arial"/>
                <w:sz w:val="24"/>
                <w:szCs w:val="24"/>
                <w:lang w:val="en-GB"/>
              </w:rPr>
              <w:t>Title</w:t>
            </w:r>
          </w:p>
        </w:tc>
      </w:tr>
      <w:tr w:rsidR="005B3E5E" w:rsidRPr="00735A9F" w14:paraId="14D8218B" w14:textId="77777777" w:rsidTr="00D4349B">
        <w:trPr>
          <w:trHeight w:val="250"/>
        </w:trPr>
        <w:tc>
          <w:tcPr>
            <w:tcW w:w="1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E5384" w14:textId="6BBF6989" w:rsidR="005B3E5E" w:rsidRPr="00735A9F" w:rsidRDefault="005B3E5E" w:rsidP="00D4349B">
            <w:pPr>
              <w:rPr>
                <w:rFonts w:ascii="Arial" w:hAnsi="Arial" w:cs="Arial"/>
                <w:color w:val="000000"/>
                <w:u w:color="000000"/>
              </w:rPr>
            </w:pPr>
            <w:r>
              <w:rPr>
                <w:rFonts w:ascii="Arial" w:hAnsi="Arial" w:cs="Arial"/>
                <w:color w:val="000000"/>
                <w:u w:color="000000"/>
              </w:rPr>
              <w:t>[1]</w:t>
            </w:r>
          </w:p>
        </w:tc>
        <w:tc>
          <w:tcPr>
            <w:tcW w:w="9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6CB0B" w14:textId="6FFFE44E" w:rsidR="005B3E5E" w:rsidRDefault="005B3E5E" w:rsidP="00D4349B">
            <w:pPr>
              <w:pStyle w:val="Body"/>
              <w:spacing w:after="0"/>
            </w:pPr>
            <w:hyperlink r:id="rId13" w:history="1">
              <w:r w:rsidRPr="009F0B1A">
                <w:rPr>
                  <w:rStyle w:val="Hyperlink"/>
                  <w:rFonts w:hAnsi="Arial" w:cs="Arial"/>
                </w:rPr>
                <w:t>Persons Core Information Standard v1, July 2019, Professional Record Standards Body;</w:t>
              </w:r>
            </w:hyperlink>
          </w:p>
        </w:tc>
      </w:tr>
      <w:tr w:rsidR="005B3E5E" w:rsidRPr="00735A9F" w14:paraId="1EC0F0FF" w14:textId="77777777" w:rsidTr="00D4349B">
        <w:trPr>
          <w:trHeight w:val="250"/>
        </w:trPr>
        <w:tc>
          <w:tcPr>
            <w:tcW w:w="1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74DC0" w14:textId="16DCFC3D" w:rsidR="005B3E5E" w:rsidRPr="00735A9F" w:rsidDel="005B3E5E" w:rsidRDefault="005B3E5E" w:rsidP="00D4349B">
            <w:pPr>
              <w:rPr>
                <w:rFonts w:ascii="Arial" w:hAnsi="Arial" w:cs="Arial"/>
                <w:color w:val="000000"/>
                <w:u w:color="000000"/>
              </w:rPr>
            </w:pPr>
            <w:r>
              <w:rPr>
                <w:rFonts w:ascii="Arial" w:hAnsi="Arial" w:cs="Arial"/>
                <w:color w:val="000000"/>
                <w:u w:color="000000"/>
              </w:rPr>
              <w:t>[2]</w:t>
            </w:r>
          </w:p>
        </w:tc>
        <w:tc>
          <w:tcPr>
            <w:tcW w:w="9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E94D8" w14:textId="75AB7A69" w:rsidR="005B3E5E" w:rsidRDefault="005B3E5E" w:rsidP="00D4349B">
            <w:pPr>
              <w:pStyle w:val="Body"/>
              <w:spacing w:after="0"/>
            </w:pPr>
            <w:hyperlink r:id="rId14" w:history="1">
              <w:r w:rsidRPr="009F0B1A">
                <w:rPr>
                  <w:rStyle w:val="Hyperlink"/>
                  <w:rFonts w:hAnsi="Arial" w:cs="Arial"/>
                </w:rPr>
                <w:t>Core Information Standard: Survey Results and Analysis, July 2019, Professional Record Standards Body;</w:t>
              </w:r>
            </w:hyperlink>
          </w:p>
        </w:tc>
      </w:tr>
      <w:tr w:rsidR="009F0B1A" w:rsidRPr="00735A9F" w14:paraId="00128B85" w14:textId="77777777" w:rsidTr="00D4349B">
        <w:trPr>
          <w:trHeight w:val="250"/>
        </w:trPr>
        <w:tc>
          <w:tcPr>
            <w:tcW w:w="1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9170C" w14:textId="5BC64873" w:rsidR="009F0B1A" w:rsidRPr="00735A9F" w:rsidRDefault="005B3E5E" w:rsidP="00D4349B">
            <w:pPr>
              <w:rPr>
                <w:rFonts w:ascii="Arial" w:hAnsi="Arial" w:cs="Arial"/>
              </w:rPr>
            </w:pPr>
            <w:r>
              <w:rPr>
                <w:rFonts w:ascii="Arial" w:hAnsi="Arial" w:cs="Arial"/>
                <w:color w:val="000000"/>
                <w:u w:color="000000"/>
              </w:rPr>
              <w:t>[3]</w:t>
            </w:r>
          </w:p>
        </w:tc>
        <w:tc>
          <w:tcPr>
            <w:tcW w:w="9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625C4" w14:textId="77777777" w:rsidR="009F0B1A" w:rsidRPr="00735A9F" w:rsidRDefault="009F0B1A" w:rsidP="00D4349B">
            <w:pPr>
              <w:pStyle w:val="Body"/>
              <w:spacing w:after="0"/>
              <w:rPr>
                <w:rFonts w:hAnsi="Arial" w:cs="Arial"/>
              </w:rPr>
            </w:pPr>
            <w:hyperlink r:id="rId15" w:history="1">
              <w:r w:rsidRPr="00735A9F">
                <w:rPr>
                  <w:rStyle w:val="Hyperlink"/>
                  <w:rFonts w:hAnsi="Arial" w:cs="Arial"/>
                </w:rPr>
                <w:t>DCB0129: Clinical Risk Management: its Application in the Manufacture of Health IT Systems;</w:t>
              </w:r>
            </w:hyperlink>
          </w:p>
          <w:p w14:paraId="22039FB4" w14:textId="77777777" w:rsidR="009F0B1A" w:rsidRPr="00735A9F" w:rsidRDefault="009F0B1A" w:rsidP="00D4349B">
            <w:pPr>
              <w:pStyle w:val="Body"/>
              <w:spacing w:after="0"/>
              <w:rPr>
                <w:rFonts w:hAnsi="Arial" w:cs="Arial"/>
              </w:rPr>
            </w:pPr>
          </w:p>
        </w:tc>
      </w:tr>
      <w:tr w:rsidR="005B3E5E" w:rsidRPr="00735A9F" w14:paraId="23EC80BA" w14:textId="77777777" w:rsidTr="00D4349B">
        <w:trPr>
          <w:trHeight w:val="250"/>
        </w:trPr>
        <w:tc>
          <w:tcPr>
            <w:tcW w:w="1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E2003" w14:textId="69E5C429" w:rsidR="005B3E5E" w:rsidRPr="00735A9F" w:rsidRDefault="005B3E5E" w:rsidP="00D4349B">
            <w:pPr>
              <w:rPr>
                <w:rFonts w:ascii="Arial" w:hAnsi="Arial" w:cs="Arial"/>
                <w:color w:val="000000"/>
                <w:u w:color="000000"/>
              </w:rPr>
            </w:pPr>
            <w:r>
              <w:rPr>
                <w:rFonts w:ascii="Arial" w:hAnsi="Arial" w:cs="Arial"/>
                <w:color w:val="000000"/>
                <w:u w:color="000000"/>
              </w:rPr>
              <w:t>[4]</w:t>
            </w:r>
          </w:p>
        </w:tc>
        <w:tc>
          <w:tcPr>
            <w:tcW w:w="9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EFA7E" w14:textId="70B0871F" w:rsidR="005B3E5E" w:rsidRDefault="005B3E5E" w:rsidP="00D4349B">
            <w:pPr>
              <w:pStyle w:val="Body"/>
              <w:spacing w:after="0"/>
            </w:pPr>
            <w:hyperlink r:id="rId16" w:history="1">
              <w:r w:rsidRPr="009F0B1A">
                <w:rPr>
                  <w:rStyle w:val="Hyperlink"/>
                  <w:rFonts w:hAnsi="Arial" w:cs="Arial"/>
                </w:rPr>
                <w:t>Core Information Standard Final Report v1, July 2019, Professional Record Standards Body;</w:t>
              </w:r>
            </w:hyperlink>
          </w:p>
        </w:tc>
      </w:tr>
      <w:tr w:rsidR="009F0B1A" w:rsidRPr="00735A9F" w14:paraId="65058C8F" w14:textId="77777777" w:rsidTr="00D4349B">
        <w:trPr>
          <w:trHeight w:val="250"/>
        </w:trPr>
        <w:tc>
          <w:tcPr>
            <w:tcW w:w="1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F1999" w14:textId="60D64C13" w:rsidR="009F0B1A" w:rsidRPr="00735A9F" w:rsidRDefault="005B3E5E" w:rsidP="00D4349B">
            <w:pPr>
              <w:rPr>
                <w:rFonts w:ascii="Arial" w:hAnsi="Arial" w:cs="Arial"/>
                <w:color w:val="000000"/>
                <w:u w:color="000000"/>
              </w:rPr>
            </w:pPr>
            <w:r>
              <w:rPr>
                <w:rFonts w:ascii="Arial" w:hAnsi="Arial" w:cs="Arial"/>
                <w:color w:val="000000"/>
                <w:u w:color="000000"/>
              </w:rPr>
              <w:t>[5]</w:t>
            </w:r>
          </w:p>
        </w:tc>
        <w:tc>
          <w:tcPr>
            <w:tcW w:w="9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88365" w14:textId="3B8068D4" w:rsidR="009F0B1A" w:rsidRPr="00735A9F" w:rsidRDefault="005B3E5E" w:rsidP="005B3E5E">
            <w:pPr>
              <w:pStyle w:val="Body"/>
              <w:spacing w:after="0"/>
              <w:rPr>
                <w:rFonts w:hAnsi="Arial" w:cs="Arial"/>
              </w:rPr>
            </w:pPr>
            <w:hyperlink r:id="rId17" w:history="1">
              <w:r w:rsidRPr="005B3E5E">
                <w:rPr>
                  <w:rStyle w:val="Hyperlink"/>
                  <w:rFonts w:hAnsi="Arial" w:cs="Arial"/>
                </w:rPr>
                <w:t>Digital Social Care Information Final Report v1, September 2020, Professional Record Standards Body;</w:t>
              </w:r>
            </w:hyperlink>
          </w:p>
        </w:tc>
      </w:tr>
      <w:tr w:rsidR="009F0B1A" w:rsidRPr="00735A9F" w14:paraId="70EA3A65" w14:textId="77777777" w:rsidTr="00D4349B">
        <w:trPr>
          <w:trHeight w:val="250"/>
        </w:trPr>
        <w:tc>
          <w:tcPr>
            <w:tcW w:w="1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E461C" w14:textId="484256D2" w:rsidR="009F0B1A" w:rsidRPr="00097C64" w:rsidRDefault="005B3E5E" w:rsidP="00D4349B">
            <w:pPr>
              <w:rPr>
                <w:rFonts w:ascii="Arial" w:hAnsi="Arial" w:cs="Arial"/>
                <w:color w:val="000000"/>
                <w:u w:color="000000"/>
              </w:rPr>
            </w:pPr>
            <w:r>
              <w:rPr>
                <w:rFonts w:ascii="Arial" w:hAnsi="Arial" w:cs="Arial"/>
                <w:color w:val="000000"/>
                <w:u w:color="000000"/>
              </w:rPr>
              <w:t>[6]</w:t>
            </w:r>
          </w:p>
        </w:tc>
        <w:tc>
          <w:tcPr>
            <w:tcW w:w="9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800A7" w14:textId="77777777" w:rsidR="005B3E5E" w:rsidRPr="00735A9F" w:rsidRDefault="005B3E5E" w:rsidP="005B3E5E">
            <w:pPr>
              <w:pStyle w:val="Body"/>
              <w:spacing w:after="0"/>
              <w:rPr>
                <w:rFonts w:hAnsi="Arial" w:cs="Arial"/>
              </w:rPr>
            </w:pPr>
            <w:hyperlink r:id="rId18" w:history="1">
              <w:r w:rsidRPr="00735A9F">
                <w:rPr>
                  <w:rStyle w:val="Hyperlink"/>
                  <w:rFonts w:hAnsi="Arial" w:cs="Arial"/>
                </w:rPr>
                <w:t>DCB0160: Clinical Risk Management: its Application in the Deployment and Use of Health IT Systems;</w:t>
              </w:r>
            </w:hyperlink>
          </w:p>
          <w:p w14:paraId="700452D2" w14:textId="6D6F7938" w:rsidR="009F0B1A" w:rsidRPr="00097C64" w:rsidRDefault="009F0B1A" w:rsidP="00D4349B">
            <w:pPr>
              <w:pStyle w:val="NormalWeb"/>
              <w:rPr>
                <w:rFonts w:ascii="Arial" w:hAnsi="Arial" w:cs="Arial"/>
              </w:rPr>
            </w:pPr>
          </w:p>
        </w:tc>
      </w:tr>
    </w:tbl>
    <w:p w14:paraId="32B02CAF" w14:textId="77777777" w:rsidR="009F0B1A" w:rsidRPr="00735A9F" w:rsidRDefault="009F0B1A" w:rsidP="009F0B1A">
      <w:pPr>
        <w:rPr>
          <w:rFonts w:ascii="Arial" w:hAnsi="Arial" w:cs="Arial"/>
          <w:color w:val="000000"/>
          <w:u w:color="000000"/>
          <w:lang w:eastAsia="en-GB"/>
        </w:rPr>
      </w:pPr>
    </w:p>
    <w:p w14:paraId="04ED3438" w14:textId="0AA99FD5" w:rsidR="009F0B1A" w:rsidRPr="009F0B1A" w:rsidRDefault="009F0B1A">
      <w:pPr>
        <w:rPr>
          <w:rFonts w:ascii="Arial" w:eastAsiaTheme="majorEastAsia" w:hAnsi="Arial" w:cs="Arial"/>
          <w:b/>
          <w:color w:val="0070C0"/>
          <w:sz w:val="32"/>
          <w:szCs w:val="32"/>
        </w:rPr>
      </w:pPr>
      <w:r>
        <w:rPr>
          <w:rFonts w:ascii="Arial" w:hAnsi="Arial" w:cs="Arial"/>
          <w:color w:val="0070C0"/>
        </w:rPr>
        <w:br w:type="page"/>
      </w:r>
    </w:p>
    <w:p w14:paraId="2FD96984" w14:textId="76E33174" w:rsidR="009F0B1A" w:rsidRPr="00891C58" w:rsidRDefault="009F0B1A" w:rsidP="009F0B1A">
      <w:pPr>
        <w:rPr>
          <w:rFonts w:ascii="Arial" w:hAnsi="Arial" w:cs="Arial"/>
          <w:b/>
          <w:bCs/>
          <w:color w:val="0070C0"/>
        </w:rPr>
      </w:pPr>
      <w:r w:rsidRPr="00891C58">
        <w:rPr>
          <w:rFonts w:ascii="Arial" w:hAnsi="Arial" w:cs="Arial"/>
          <w:b/>
          <w:bCs/>
          <w:color w:val="0070C0"/>
        </w:rPr>
        <w:lastRenderedPageBreak/>
        <w:t>Table of contents</w:t>
      </w:r>
    </w:p>
    <w:p w14:paraId="42B1BF4D" w14:textId="77777777" w:rsidR="009F0B1A" w:rsidRPr="00735A9F" w:rsidRDefault="009F0B1A" w:rsidP="009F0B1A">
      <w:pPr>
        <w:rPr>
          <w:rFonts w:ascii="Arial" w:hAnsi="Arial" w:cs="Arial"/>
          <w:color w:val="0070C0"/>
        </w:rPr>
      </w:pPr>
    </w:p>
    <w:p w14:paraId="27B59BEE" w14:textId="51B46214" w:rsidR="00E96F35" w:rsidRDefault="009F0B1A">
      <w:pPr>
        <w:pStyle w:val="TOC1"/>
        <w:rPr>
          <w:rFonts w:asciiTheme="minorHAnsi" w:eastAsiaTheme="minorEastAsia" w:hAnsiTheme="minorHAnsi"/>
          <w:b w:val="0"/>
          <w:noProof/>
          <w:color w:val="auto"/>
          <w:sz w:val="24"/>
          <w:lang w:eastAsia="en-GB"/>
        </w:rPr>
      </w:pPr>
      <w:r w:rsidRPr="00735A9F">
        <w:rPr>
          <w:rFonts w:cs="Arial"/>
        </w:rPr>
        <w:fldChar w:fldCharType="begin"/>
      </w:r>
      <w:r w:rsidRPr="00735A9F">
        <w:rPr>
          <w:rFonts w:cs="Arial"/>
        </w:rPr>
        <w:instrText xml:space="preserve"> TOC \o "1-3" \h \z \u </w:instrText>
      </w:r>
      <w:r w:rsidRPr="00735A9F">
        <w:rPr>
          <w:rFonts w:cs="Arial"/>
        </w:rPr>
        <w:fldChar w:fldCharType="separate"/>
      </w:r>
      <w:hyperlink w:anchor="_Toc54889570" w:history="1">
        <w:r w:rsidR="00E96F35" w:rsidRPr="00F618B5">
          <w:rPr>
            <w:rStyle w:val="Hyperlink"/>
            <w:rFonts w:eastAsia="Times New Roman"/>
            <w:noProof/>
            <w:lang w:eastAsia="en-GB"/>
          </w:rPr>
          <w:t>1</w:t>
        </w:r>
        <w:r w:rsidR="00E96F35">
          <w:rPr>
            <w:rFonts w:asciiTheme="minorHAnsi" w:eastAsiaTheme="minorEastAsia" w:hAnsiTheme="minorHAnsi"/>
            <w:b w:val="0"/>
            <w:noProof/>
            <w:color w:val="auto"/>
            <w:sz w:val="24"/>
            <w:lang w:eastAsia="en-GB"/>
          </w:rPr>
          <w:tab/>
        </w:r>
        <w:r w:rsidR="00E96F35" w:rsidRPr="00F618B5">
          <w:rPr>
            <w:rStyle w:val="Hyperlink"/>
            <w:rFonts w:eastAsia="Times New Roman"/>
            <w:noProof/>
            <w:lang w:eastAsia="en-GB"/>
          </w:rPr>
          <w:t>Executive Summary and Safety Statement</w:t>
        </w:r>
        <w:r w:rsidR="00E96F35">
          <w:rPr>
            <w:noProof/>
            <w:webHidden/>
          </w:rPr>
          <w:tab/>
        </w:r>
        <w:r w:rsidR="00E96F35">
          <w:rPr>
            <w:noProof/>
            <w:webHidden/>
          </w:rPr>
          <w:fldChar w:fldCharType="begin"/>
        </w:r>
        <w:r w:rsidR="00E96F35">
          <w:rPr>
            <w:noProof/>
            <w:webHidden/>
          </w:rPr>
          <w:instrText xml:space="preserve"> PAGEREF _Toc54889570 \h </w:instrText>
        </w:r>
        <w:r w:rsidR="00E96F35">
          <w:rPr>
            <w:noProof/>
            <w:webHidden/>
          </w:rPr>
        </w:r>
        <w:r w:rsidR="00E96F35">
          <w:rPr>
            <w:noProof/>
            <w:webHidden/>
          </w:rPr>
          <w:fldChar w:fldCharType="separate"/>
        </w:r>
        <w:r w:rsidR="00E96F35">
          <w:rPr>
            <w:noProof/>
            <w:webHidden/>
          </w:rPr>
          <w:t>6</w:t>
        </w:r>
        <w:r w:rsidR="00E96F35">
          <w:rPr>
            <w:noProof/>
            <w:webHidden/>
          </w:rPr>
          <w:fldChar w:fldCharType="end"/>
        </w:r>
      </w:hyperlink>
    </w:p>
    <w:p w14:paraId="7D2BBA1F" w14:textId="241C773D" w:rsidR="00E96F35" w:rsidRDefault="00E96F35">
      <w:pPr>
        <w:pStyle w:val="TOC1"/>
        <w:rPr>
          <w:rFonts w:asciiTheme="minorHAnsi" w:eastAsiaTheme="minorEastAsia" w:hAnsiTheme="minorHAnsi"/>
          <w:b w:val="0"/>
          <w:noProof/>
          <w:color w:val="auto"/>
          <w:sz w:val="24"/>
          <w:lang w:eastAsia="en-GB"/>
        </w:rPr>
      </w:pPr>
      <w:hyperlink w:anchor="_Toc54889571" w:history="1">
        <w:r w:rsidRPr="00F618B5">
          <w:rPr>
            <w:rStyle w:val="Hyperlink"/>
            <w:noProof/>
          </w:rPr>
          <w:t>2</w:t>
        </w:r>
        <w:r>
          <w:rPr>
            <w:rFonts w:asciiTheme="minorHAnsi" w:eastAsiaTheme="minorEastAsia" w:hAnsiTheme="minorHAnsi"/>
            <w:b w:val="0"/>
            <w:noProof/>
            <w:color w:val="auto"/>
            <w:sz w:val="24"/>
            <w:lang w:eastAsia="en-GB"/>
          </w:rPr>
          <w:tab/>
        </w:r>
        <w:r w:rsidRPr="00F618B5">
          <w:rPr>
            <w:rStyle w:val="Hyperlink"/>
            <w:noProof/>
          </w:rPr>
          <w:t>Introduction</w:t>
        </w:r>
        <w:r>
          <w:rPr>
            <w:noProof/>
            <w:webHidden/>
          </w:rPr>
          <w:tab/>
        </w:r>
        <w:r>
          <w:rPr>
            <w:noProof/>
            <w:webHidden/>
          </w:rPr>
          <w:fldChar w:fldCharType="begin"/>
        </w:r>
        <w:r>
          <w:rPr>
            <w:noProof/>
            <w:webHidden/>
          </w:rPr>
          <w:instrText xml:space="preserve"> PAGEREF _Toc54889571 \h </w:instrText>
        </w:r>
        <w:r>
          <w:rPr>
            <w:noProof/>
            <w:webHidden/>
          </w:rPr>
        </w:r>
        <w:r>
          <w:rPr>
            <w:noProof/>
            <w:webHidden/>
          </w:rPr>
          <w:fldChar w:fldCharType="separate"/>
        </w:r>
        <w:r>
          <w:rPr>
            <w:noProof/>
            <w:webHidden/>
          </w:rPr>
          <w:t>9</w:t>
        </w:r>
        <w:r>
          <w:rPr>
            <w:noProof/>
            <w:webHidden/>
          </w:rPr>
          <w:fldChar w:fldCharType="end"/>
        </w:r>
      </w:hyperlink>
    </w:p>
    <w:p w14:paraId="11902E1A" w14:textId="19786572"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72" w:history="1">
        <w:r w:rsidRPr="00F618B5">
          <w:rPr>
            <w:rStyle w:val="Hyperlink"/>
            <w:rFonts w:cs="Arial"/>
            <w:noProof/>
          </w:rPr>
          <w:t>2.1</w:t>
        </w:r>
        <w:r>
          <w:rPr>
            <w:rFonts w:asciiTheme="minorHAnsi" w:eastAsiaTheme="minorEastAsia" w:hAnsiTheme="minorHAnsi"/>
            <w:noProof/>
            <w:color w:val="auto"/>
            <w:lang w:eastAsia="en-GB"/>
          </w:rPr>
          <w:tab/>
        </w:r>
        <w:r w:rsidRPr="00F618B5">
          <w:rPr>
            <w:rStyle w:val="Hyperlink"/>
            <w:noProof/>
          </w:rPr>
          <w:t>Purpose of Local Care Records and the PRSB Core Information Standard</w:t>
        </w:r>
        <w:r>
          <w:rPr>
            <w:noProof/>
            <w:webHidden/>
          </w:rPr>
          <w:tab/>
        </w:r>
        <w:r>
          <w:rPr>
            <w:noProof/>
            <w:webHidden/>
          </w:rPr>
          <w:fldChar w:fldCharType="begin"/>
        </w:r>
        <w:r>
          <w:rPr>
            <w:noProof/>
            <w:webHidden/>
          </w:rPr>
          <w:instrText xml:space="preserve"> PAGEREF _Toc54889572 \h </w:instrText>
        </w:r>
        <w:r>
          <w:rPr>
            <w:noProof/>
            <w:webHidden/>
          </w:rPr>
        </w:r>
        <w:r>
          <w:rPr>
            <w:noProof/>
            <w:webHidden/>
          </w:rPr>
          <w:fldChar w:fldCharType="separate"/>
        </w:r>
        <w:r>
          <w:rPr>
            <w:noProof/>
            <w:webHidden/>
          </w:rPr>
          <w:t>9</w:t>
        </w:r>
        <w:r>
          <w:rPr>
            <w:noProof/>
            <w:webHidden/>
          </w:rPr>
          <w:fldChar w:fldCharType="end"/>
        </w:r>
      </w:hyperlink>
    </w:p>
    <w:p w14:paraId="63455237" w14:textId="45ED9F99"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73" w:history="1">
        <w:r w:rsidRPr="00F618B5">
          <w:rPr>
            <w:rStyle w:val="Hyperlink"/>
            <w:rFonts w:eastAsia="Times New Roman" w:cs="Arial"/>
            <w:noProof/>
            <w:lang w:eastAsia="en-GB"/>
          </w:rPr>
          <w:t>2.2</w:t>
        </w:r>
        <w:r>
          <w:rPr>
            <w:rFonts w:asciiTheme="minorHAnsi" w:eastAsiaTheme="minorEastAsia" w:hAnsiTheme="minorHAnsi"/>
            <w:noProof/>
            <w:color w:val="auto"/>
            <w:lang w:eastAsia="en-GB"/>
          </w:rPr>
          <w:tab/>
        </w:r>
        <w:r w:rsidRPr="00F618B5">
          <w:rPr>
            <w:rStyle w:val="Hyperlink"/>
            <w:rFonts w:eastAsia="Times New Roman"/>
            <w:noProof/>
            <w:lang w:eastAsia="en-GB"/>
          </w:rPr>
          <w:t>Purpose of the Clinical Safety Case Report</w:t>
        </w:r>
        <w:r>
          <w:rPr>
            <w:noProof/>
            <w:webHidden/>
          </w:rPr>
          <w:tab/>
        </w:r>
        <w:r>
          <w:rPr>
            <w:noProof/>
            <w:webHidden/>
          </w:rPr>
          <w:fldChar w:fldCharType="begin"/>
        </w:r>
        <w:r>
          <w:rPr>
            <w:noProof/>
            <w:webHidden/>
          </w:rPr>
          <w:instrText xml:space="preserve"> PAGEREF _Toc54889573 \h </w:instrText>
        </w:r>
        <w:r>
          <w:rPr>
            <w:noProof/>
            <w:webHidden/>
          </w:rPr>
        </w:r>
        <w:r>
          <w:rPr>
            <w:noProof/>
            <w:webHidden/>
          </w:rPr>
          <w:fldChar w:fldCharType="separate"/>
        </w:r>
        <w:r>
          <w:rPr>
            <w:noProof/>
            <w:webHidden/>
          </w:rPr>
          <w:t>10</w:t>
        </w:r>
        <w:r>
          <w:rPr>
            <w:noProof/>
            <w:webHidden/>
          </w:rPr>
          <w:fldChar w:fldCharType="end"/>
        </w:r>
      </w:hyperlink>
    </w:p>
    <w:p w14:paraId="756FFFB7" w14:textId="4D66DCCE" w:rsidR="00E96F35" w:rsidRDefault="00E96F35">
      <w:pPr>
        <w:pStyle w:val="TOC1"/>
        <w:rPr>
          <w:rFonts w:asciiTheme="minorHAnsi" w:eastAsiaTheme="minorEastAsia" w:hAnsiTheme="minorHAnsi"/>
          <w:b w:val="0"/>
          <w:noProof/>
          <w:color w:val="auto"/>
          <w:sz w:val="24"/>
          <w:lang w:eastAsia="en-GB"/>
        </w:rPr>
      </w:pPr>
      <w:hyperlink w:anchor="_Toc54889574" w:history="1">
        <w:r w:rsidRPr="00F618B5">
          <w:rPr>
            <w:rStyle w:val="Hyperlink"/>
            <w:noProof/>
          </w:rPr>
          <w:t>3</w:t>
        </w:r>
        <w:r>
          <w:rPr>
            <w:rFonts w:asciiTheme="minorHAnsi" w:eastAsiaTheme="minorEastAsia" w:hAnsiTheme="minorHAnsi"/>
            <w:b w:val="0"/>
            <w:noProof/>
            <w:color w:val="auto"/>
            <w:sz w:val="24"/>
            <w:lang w:eastAsia="en-GB"/>
          </w:rPr>
          <w:tab/>
        </w:r>
        <w:r w:rsidRPr="00F618B5">
          <w:rPr>
            <w:rStyle w:val="Hyperlink"/>
            <w:noProof/>
          </w:rPr>
          <w:t>System Definition / Overview / Scope</w:t>
        </w:r>
        <w:r>
          <w:rPr>
            <w:noProof/>
            <w:webHidden/>
          </w:rPr>
          <w:tab/>
        </w:r>
        <w:r>
          <w:rPr>
            <w:noProof/>
            <w:webHidden/>
          </w:rPr>
          <w:fldChar w:fldCharType="begin"/>
        </w:r>
        <w:r>
          <w:rPr>
            <w:noProof/>
            <w:webHidden/>
          </w:rPr>
          <w:instrText xml:space="preserve"> PAGEREF _Toc54889574 \h </w:instrText>
        </w:r>
        <w:r>
          <w:rPr>
            <w:noProof/>
            <w:webHidden/>
          </w:rPr>
        </w:r>
        <w:r>
          <w:rPr>
            <w:noProof/>
            <w:webHidden/>
          </w:rPr>
          <w:fldChar w:fldCharType="separate"/>
        </w:r>
        <w:r>
          <w:rPr>
            <w:noProof/>
            <w:webHidden/>
          </w:rPr>
          <w:t>10</w:t>
        </w:r>
        <w:r>
          <w:rPr>
            <w:noProof/>
            <w:webHidden/>
          </w:rPr>
          <w:fldChar w:fldCharType="end"/>
        </w:r>
      </w:hyperlink>
    </w:p>
    <w:p w14:paraId="64B1F35C" w14:textId="766B6740"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75" w:history="1">
        <w:r w:rsidRPr="00F618B5">
          <w:rPr>
            <w:rStyle w:val="Hyperlink"/>
            <w:rFonts w:cs="Arial"/>
            <w:noProof/>
          </w:rPr>
          <w:t>3.1</w:t>
        </w:r>
        <w:r>
          <w:rPr>
            <w:rFonts w:asciiTheme="minorHAnsi" w:eastAsiaTheme="minorEastAsia" w:hAnsiTheme="minorHAnsi"/>
            <w:noProof/>
            <w:color w:val="auto"/>
            <w:lang w:eastAsia="en-GB"/>
          </w:rPr>
          <w:tab/>
        </w:r>
        <w:r w:rsidRPr="00F618B5">
          <w:rPr>
            <w:rStyle w:val="Hyperlink"/>
            <w:noProof/>
          </w:rPr>
          <w:t>Illustration of shared care record creation</w:t>
        </w:r>
        <w:r>
          <w:rPr>
            <w:noProof/>
            <w:webHidden/>
          </w:rPr>
          <w:tab/>
        </w:r>
        <w:r>
          <w:rPr>
            <w:noProof/>
            <w:webHidden/>
          </w:rPr>
          <w:fldChar w:fldCharType="begin"/>
        </w:r>
        <w:r>
          <w:rPr>
            <w:noProof/>
            <w:webHidden/>
          </w:rPr>
          <w:instrText xml:space="preserve"> PAGEREF _Toc54889575 \h </w:instrText>
        </w:r>
        <w:r>
          <w:rPr>
            <w:noProof/>
            <w:webHidden/>
          </w:rPr>
        </w:r>
        <w:r>
          <w:rPr>
            <w:noProof/>
            <w:webHidden/>
          </w:rPr>
          <w:fldChar w:fldCharType="separate"/>
        </w:r>
        <w:r>
          <w:rPr>
            <w:noProof/>
            <w:webHidden/>
          </w:rPr>
          <w:t>11</w:t>
        </w:r>
        <w:r>
          <w:rPr>
            <w:noProof/>
            <w:webHidden/>
          </w:rPr>
          <w:fldChar w:fldCharType="end"/>
        </w:r>
      </w:hyperlink>
    </w:p>
    <w:p w14:paraId="19D1EF35" w14:textId="6045842D"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76" w:history="1">
        <w:r w:rsidRPr="00F618B5">
          <w:rPr>
            <w:rStyle w:val="Hyperlink"/>
            <w:rFonts w:eastAsia="Times New Roman" w:cs="Arial"/>
            <w:noProof/>
            <w:lang w:eastAsia="en-GB"/>
          </w:rPr>
          <w:t>3.2</w:t>
        </w:r>
        <w:r>
          <w:rPr>
            <w:rFonts w:asciiTheme="minorHAnsi" w:eastAsiaTheme="minorEastAsia" w:hAnsiTheme="minorHAnsi"/>
            <w:noProof/>
            <w:color w:val="auto"/>
            <w:lang w:eastAsia="en-GB"/>
          </w:rPr>
          <w:tab/>
        </w:r>
        <w:r w:rsidRPr="00F618B5">
          <w:rPr>
            <w:rStyle w:val="Hyperlink"/>
            <w:rFonts w:eastAsia="Times New Roman"/>
            <w:noProof/>
            <w:lang w:eastAsia="en-GB"/>
          </w:rPr>
          <w:t>Inclusions to Scope</w:t>
        </w:r>
        <w:r>
          <w:rPr>
            <w:noProof/>
            <w:webHidden/>
          </w:rPr>
          <w:tab/>
        </w:r>
        <w:r>
          <w:rPr>
            <w:noProof/>
            <w:webHidden/>
          </w:rPr>
          <w:fldChar w:fldCharType="begin"/>
        </w:r>
        <w:r>
          <w:rPr>
            <w:noProof/>
            <w:webHidden/>
          </w:rPr>
          <w:instrText xml:space="preserve"> PAGEREF _Toc54889576 \h </w:instrText>
        </w:r>
        <w:r>
          <w:rPr>
            <w:noProof/>
            <w:webHidden/>
          </w:rPr>
        </w:r>
        <w:r>
          <w:rPr>
            <w:noProof/>
            <w:webHidden/>
          </w:rPr>
          <w:fldChar w:fldCharType="separate"/>
        </w:r>
        <w:r>
          <w:rPr>
            <w:noProof/>
            <w:webHidden/>
          </w:rPr>
          <w:t>12</w:t>
        </w:r>
        <w:r>
          <w:rPr>
            <w:noProof/>
            <w:webHidden/>
          </w:rPr>
          <w:fldChar w:fldCharType="end"/>
        </w:r>
      </w:hyperlink>
    </w:p>
    <w:p w14:paraId="25D2957A" w14:textId="6EE8E6E5"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77" w:history="1">
        <w:r w:rsidRPr="00F618B5">
          <w:rPr>
            <w:rStyle w:val="Hyperlink"/>
            <w:rFonts w:eastAsia="Times New Roman" w:cs="Arial"/>
            <w:noProof/>
            <w:lang w:eastAsia="en-GB"/>
          </w:rPr>
          <w:t>3.3</w:t>
        </w:r>
        <w:r>
          <w:rPr>
            <w:rFonts w:asciiTheme="minorHAnsi" w:eastAsiaTheme="minorEastAsia" w:hAnsiTheme="minorHAnsi"/>
            <w:noProof/>
            <w:color w:val="auto"/>
            <w:lang w:eastAsia="en-GB"/>
          </w:rPr>
          <w:tab/>
        </w:r>
        <w:r w:rsidRPr="00F618B5">
          <w:rPr>
            <w:rStyle w:val="Hyperlink"/>
            <w:rFonts w:eastAsia="Times New Roman"/>
            <w:noProof/>
            <w:lang w:eastAsia="en-GB"/>
          </w:rPr>
          <w:t>Exclusions to Scope</w:t>
        </w:r>
        <w:r>
          <w:rPr>
            <w:noProof/>
            <w:webHidden/>
          </w:rPr>
          <w:tab/>
        </w:r>
        <w:r>
          <w:rPr>
            <w:noProof/>
            <w:webHidden/>
          </w:rPr>
          <w:fldChar w:fldCharType="begin"/>
        </w:r>
        <w:r>
          <w:rPr>
            <w:noProof/>
            <w:webHidden/>
          </w:rPr>
          <w:instrText xml:space="preserve"> PAGEREF _Toc54889577 \h </w:instrText>
        </w:r>
        <w:r>
          <w:rPr>
            <w:noProof/>
            <w:webHidden/>
          </w:rPr>
        </w:r>
        <w:r>
          <w:rPr>
            <w:noProof/>
            <w:webHidden/>
          </w:rPr>
          <w:fldChar w:fldCharType="separate"/>
        </w:r>
        <w:r>
          <w:rPr>
            <w:noProof/>
            <w:webHidden/>
          </w:rPr>
          <w:t>12</w:t>
        </w:r>
        <w:r>
          <w:rPr>
            <w:noProof/>
            <w:webHidden/>
          </w:rPr>
          <w:fldChar w:fldCharType="end"/>
        </w:r>
      </w:hyperlink>
    </w:p>
    <w:p w14:paraId="1ABD3F44" w14:textId="054EBD71"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78" w:history="1">
        <w:r w:rsidRPr="00F618B5">
          <w:rPr>
            <w:rStyle w:val="Hyperlink"/>
            <w:rFonts w:cs="Arial"/>
            <w:noProof/>
          </w:rPr>
          <w:t>3.4</w:t>
        </w:r>
        <w:r>
          <w:rPr>
            <w:rFonts w:asciiTheme="minorHAnsi" w:eastAsiaTheme="minorEastAsia" w:hAnsiTheme="minorHAnsi"/>
            <w:noProof/>
            <w:color w:val="auto"/>
            <w:lang w:eastAsia="en-GB"/>
          </w:rPr>
          <w:tab/>
        </w:r>
        <w:r w:rsidRPr="00F618B5">
          <w:rPr>
            <w:rStyle w:val="Hyperlink"/>
            <w:noProof/>
          </w:rPr>
          <w:t>Use</w:t>
        </w:r>
        <w:r>
          <w:rPr>
            <w:noProof/>
            <w:webHidden/>
          </w:rPr>
          <w:tab/>
        </w:r>
        <w:r>
          <w:rPr>
            <w:noProof/>
            <w:webHidden/>
          </w:rPr>
          <w:fldChar w:fldCharType="begin"/>
        </w:r>
        <w:r>
          <w:rPr>
            <w:noProof/>
            <w:webHidden/>
          </w:rPr>
          <w:instrText xml:space="preserve"> PAGEREF _Toc54889578 \h </w:instrText>
        </w:r>
        <w:r>
          <w:rPr>
            <w:noProof/>
            <w:webHidden/>
          </w:rPr>
        </w:r>
        <w:r>
          <w:rPr>
            <w:noProof/>
            <w:webHidden/>
          </w:rPr>
          <w:fldChar w:fldCharType="separate"/>
        </w:r>
        <w:r>
          <w:rPr>
            <w:noProof/>
            <w:webHidden/>
          </w:rPr>
          <w:t>12</w:t>
        </w:r>
        <w:r>
          <w:rPr>
            <w:noProof/>
            <w:webHidden/>
          </w:rPr>
          <w:fldChar w:fldCharType="end"/>
        </w:r>
      </w:hyperlink>
    </w:p>
    <w:p w14:paraId="6930D44A" w14:textId="2A79CA0C" w:rsidR="00E96F35" w:rsidRDefault="00E96F35">
      <w:pPr>
        <w:pStyle w:val="TOC1"/>
        <w:rPr>
          <w:rFonts w:asciiTheme="minorHAnsi" w:eastAsiaTheme="minorEastAsia" w:hAnsiTheme="minorHAnsi"/>
          <w:b w:val="0"/>
          <w:noProof/>
          <w:color w:val="auto"/>
          <w:sz w:val="24"/>
          <w:lang w:eastAsia="en-GB"/>
        </w:rPr>
      </w:pPr>
      <w:hyperlink w:anchor="_Toc54889579" w:history="1">
        <w:r w:rsidRPr="00F618B5">
          <w:rPr>
            <w:rStyle w:val="Hyperlink"/>
            <w:rFonts w:cs="Arial"/>
            <w:noProof/>
          </w:rPr>
          <w:t>4</w:t>
        </w:r>
        <w:r>
          <w:rPr>
            <w:rFonts w:asciiTheme="minorHAnsi" w:eastAsiaTheme="minorEastAsia" w:hAnsiTheme="minorHAnsi"/>
            <w:b w:val="0"/>
            <w:noProof/>
            <w:color w:val="auto"/>
            <w:sz w:val="24"/>
            <w:lang w:eastAsia="en-GB"/>
          </w:rPr>
          <w:tab/>
        </w:r>
        <w:r w:rsidRPr="00F618B5">
          <w:rPr>
            <w:rStyle w:val="Hyperlink"/>
            <w:rFonts w:cs="Arial"/>
            <w:noProof/>
          </w:rPr>
          <w:t>Clinical Risk Management System</w:t>
        </w:r>
        <w:r>
          <w:rPr>
            <w:noProof/>
            <w:webHidden/>
          </w:rPr>
          <w:tab/>
        </w:r>
        <w:r>
          <w:rPr>
            <w:noProof/>
            <w:webHidden/>
          </w:rPr>
          <w:fldChar w:fldCharType="begin"/>
        </w:r>
        <w:r>
          <w:rPr>
            <w:noProof/>
            <w:webHidden/>
          </w:rPr>
          <w:instrText xml:space="preserve"> PAGEREF _Toc54889579 \h </w:instrText>
        </w:r>
        <w:r>
          <w:rPr>
            <w:noProof/>
            <w:webHidden/>
          </w:rPr>
        </w:r>
        <w:r>
          <w:rPr>
            <w:noProof/>
            <w:webHidden/>
          </w:rPr>
          <w:fldChar w:fldCharType="separate"/>
        </w:r>
        <w:r>
          <w:rPr>
            <w:noProof/>
            <w:webHidden/>
          </w:rPr>
          <w:t>12</w:t>
        </w:r>
        <w:r>
          <w:rPr>
            <w:noProof/>
            <w:webHidden/>
          </w:rPr>
          <w:fldChar w:fldCharType="end"/>
        </w:r>
      </w:hyperlink>
    </w:p>
    <w:p w14:paraId="114D0AC1" w14:textId="65FD7F9E" w:rsidR="00E96F35" w:rsidRDefault="00E96F35">
      <w:pPr>
        <w:pStyle w:val="TOC1"/>
        <w:rPr>
          <w:rFonts w:asciiTheme="minorHAnsi" w:eastAsiaTheme="minorEastAsia" w:hAnsiTheme="minorHAnsi"/>
          <w:b w:val="0"/>
          <w:noProof/>
          <w:color w:val="auto"/>
          <w:sz w:val="24"/>
          <w:lang w:eastAsia="en-GB"/>
        </w:rPr>
      </w:pPr>
      <w:hyperlink w:anchor="_Toc54889580" w:history="1">
        <w:r w:rsidRPr="00F618B5">
          <w:rPr>
            <w:rStyle w:val="Hyperlink"/>
            <w:rFonts w:cs="Arial"/>
            <w:noProof/>
          </w:rPr>
          <w:t>5</w:t>
        </w:r>
        <w:r>
          <w:rPr>
            <w:rFonts w:asciiTheme="minorHAnsi" w:eastAsiaTheme="minorEastAsia" w:hAnsiTheme="minorHAnsi"/>
            <w:b w:val="0"/>
            <w:noProof/>
            <w:color w:val="auto"/>
            <w:sz w:val="24"/>
            <w:lang w:eastAsia="en-GB"/>
          </w:rPr>
          <w:tab/>
        </w:r>
        <w:r w:rsidRPr="00F618B5">
          <w:rPr>
            <w:rStyle w:val="Hyperlink"/>
            <w:rFonts w:cs="Arial"/>
            <w:noProof/>
          </w:rPr>
          <w:t>Hazard Identification and Clinical Risk Analysis</w:t>
        </w:r>
        <w:r>
          <w:rPr>
            <w:noProof/>
            <w:webHidden/>
          </w:rPr>
          <w:tab/>
        </w:r>
        <w:r>
          <w:rPr>
            <w:noProof/>
            <w:webHidden/>
          </w:rPr>
          <w:fldChar w:fldCharType="begin"/>
        </w:r>
        <w:r>
          <w:rPr>
            <w:noProof/>
            <w:webHidden/>
          </w:rPr>
          <w:instrText xml:space="preserve"> PAGEREF _Toc54889580 \h </w:instrText>
        </w:r>
        <w:r>
          <w:rPr>
            <w:noProof/>
            <w:webHidden/>
          </w:rPr>
        </w:r>
        <w:r>
          <w:rPr>
            <w:noProof/>
            <w:webHidden/>
          </w:rPr>
          <w:fldChar w:fldCharType="separate"/>
        </w:r>
        <w:r>
          <w:rPr>
            <w:noProof/>
            <w:webHidden/>
          </w:rPr>
          <w:t>13</w:t>
        </w:r>
        <w:r>
          <w:rPr>
            <w:noProof/>
            <w:webHidden/>
          </w:rPr>
          <w:fldChar w:fldCharType="end"/>
        </w:r>
      </w:hyperlink>
    </w:p>
    <w:p w14:paraId="53A248DB" w14:textId="16C38CF5"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81" w:history="1">
        <w:r w:rsidRPr="00F618B5">
          <w:rPr>
            <w:rStyle w:val="Hyperlink"/>
            <w:rFonts w:eastAsia="Calibri" w:cs="Arial"/>
            <w:noProof/>
          </w:rPr>
          <w:t>5.1</w:t>
        </w:r>
        <w:r>
          <w:rPr>
            <w:rFonts w:asciiTheme="minorHAnsi" w:eastAsiaTheme="minorEastAsia" w:hAnsiTheme="minorHAnsi"/>
            <w:noProof/>
            <w:color w:val="auto"/>
            <w:lang w:eastAsia="en-GB"/>
          </w:rPr>
          <w:tab/>
        </w:r>
        <w:r w:rsidRPr="00F618B5">
          <w:rPr>
            <w:rStyle w:val="Hyperlink"/>
            <w:rFonts w:eastAsia="Calibri"/>
            <w:noProof/>
          </w:rPr>
          <w:t>Original CIS Consultation</w:t>
        </w:r>
        <w:r>
          <w:rPr>
            <w:noProof/>
            <w:webHidden/>
          </w:rPr>
          <w:tab/>
        </w:r>
        <w:r>
          <w:rPr>
            <w:noProof/>
            <w:webHidden/>
          </w:rPr>
          <w:fldChar w:fldCharType="begin"/>
        </w:r>
        <w:r>
          <w:rPr>
            <w:noProof/>
            <w:webHidden/>
          </w:rPr>
          <w:instrText xml:space="preserve"> PAGEREF _Toc54889581 \h </w:instrText>
        </w:r>
        <w:r>
          <w:rPr>
            <w:noProof/>
            <w:webHidden/>
          </w:rPr>
        </w:r>
        <w:r>
          <w:rPr>
            <w:noProof/>
            <w:webHidden/>
          </w:rPr>
          <w:fldChar w:fldCharType="separate"/>
        </w:r>
        <w:r>
          <w:rPr>
            <w:noProof/>
            <w:webHidden/>
          </w:rPr>
          <w:t>13</w:t>
        </w:r>
        <w:r>
          <w:rPr>
            <w:noProof/>
            <w:webHidden/>
          </w:rPr>
          <w:fldChar w:fldCharType="end"/>
        </w:r>
      </w:hyperlink>
    </w:p>
    <w:p w14:paraId="13D1E2FC" w14:textId="3C82E133"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82" w:history="1">
        <w:r w:rsidRPr="00F618B5">
          <w:rPr>
            <w:rStyle w:val="Hyperlink"/>
            <w:rFonts w:eastAsia="Calibri" w:cs="Arial"/>
            <w:noProof/>
          </w:rPr>
          <w:t>5.2</w:t>
        </w:r>
        <w:r>
          <w:rPr>
            <w:rFonts w:asciiTheme="minorHAnsi" w:eastAsiaTheme="minorEastAsia" w:hAnsiTheme="minorHAnsi"/>
            <w:noProof/>
            <w:color w:val="auto"/>
            <w:lang w:eastAsia="en-GB"/>
          </w:rPr>
          <w:tab/>
        </w:r>
        <w:r w:rsidRPr="00F618B5">
          <w:rPr>
            <w:rStyle w:val="Hyperlink"/>
            <w:rFonts w:eastAsia="Calibri"/>
            <w:noProof/>
          </w:rPr>
          <w:t>Digital Social Care Information consultation (Updated CIS):</w:t>
        </w:r>
        <w:r>
          <w:rPr>
            <w:noProof/>
            <w:webHidden/>
          </w:rPr>
          <w:tab/>
        </w:r>
        <w:r>
          <w:rPr>
            <w:noProof/>
            <w:webHidden/>
          </w:rPr>
          <w:fldChar w:fldCharType="begin"/>
        </w:r>
        <w:r>
          <w:rPr>
            <w:noProof/>
            <w:webHidden/>
          </w:rPr>
          <w:instrText xml:space="preserve"> PAGEREF _Toc54889582 \h </w:instrText>
        </w:r>
        <w:r>
          <w:rPr>
            <w:noProof/>
            <w:webHidden/>
          </w:rPr>
        </w:r>
        <w:r>
          <w:rPr>
            <w:noProof/>
            <w:webHidden/>
          </w:rPr>
          <w:fldChar w:fldCharType="separate"/>
        </w:r>
        <w:r>
          <w:rPr>
            <w:noProof/>
            <w:webHidden/>
          </w:rPr>
          <w:t>13</w:t>
        </w:r>
        <w:r>
          <w:rPr>
            <w:noProof/>
            <w:webHidden/>
          </w:rPr>
          <w:fldChar w:fldCharType="end"/>
        </w:r>
      </w:hyperlink>
    </w:p>
    <w:p w14:paraId="75FDA6D3" w14:textId="41BA4702" w:rsidR="00E96F35" w:rsidRDefault="00E96F35">
      <w:pPr>
        <w:pStyle w:val="TOC1"/>
        <w:rPr>
          <w:rFonts w:asciiTheme="minorHAnsi" w:eastAsiaTheme="minorEastAsia" w:hAnsiTheme="minorHAnsi"/>
          <w:b w:val="0"/>
          <w:noProof/>
          <w:color w:val="auto"/>
          <w:sz w:val="24"/>
          <w:lang w:eastAsia="en-GB"/>
        </w:rPr>
      </w:pPr>
      <w:hyperlink w:anchor="_Toc54889583" w:history="1">
        <w:r w:rsidRPr="00F618B5">
          <w:rPr>
            <w:rStyle w:val="Hyperlink"/>
            <w:rFonts w:cs="Arial"/>
            <w:noProof/>
          </w:rPr>
          <w:t>6</w:t>
        </w:r>
        <w:r>
          <w:rPr>
            <w:rFonts w:asciiTheme="minorHAnsi" w:eastAsiaTheme="minorEastAsia" w:hAnsiTheme="minorHAnsi"/>
            <w:b w:val="0"/>
            <w:noProof/>
            <w:color w:val="auto"/>
            <w:sz w:val="24"/>
            <w:lang w:eastAsia="en-GB"/>
          </w:rPr>
          <w:tab/>
        </w:r>
        <w:r w:rsidRPr="00F618B5">
          <w:rPr>
            <w:rStyle w:val="Hyperlink"/>
            <w:rFonts w:cs="Arial"/>
            <w:noProof/>
          </w:rPr>
          <w:t>Clinical Risk Evaluation and Clinical Risk Control</w:t>
        </w:r>
        <w:r>
          <w:rPr>
            <w:noProof/>
            <w:webHidden/>
          </w:rPr>
          <w:tab/>
        </w:r>
        <w:r>
          <w:rPr>
            <w:noProof/>
            <w:webHidden/>
          </w:rPr>
          <w:fldChar w:fldCharType="begin"/>
        </w:r>
        <w:r>
          <w:rPr>
            <w:noProof/>
            <w:webHidden/>
          </w:rPr>
          <w:instrText xml:space="preserve"> PAGEREF _Toc54889583 \h </w:instrText>
        </w:r>
        <w:r>
          <w:rPr>
            <w:noProof/>
            <w:webHidden/>
          </w:rPr>
        </w:r>
        <w:r>
          <w:rPr>
            <w:noProof/>
            <w:webHidden/>
          </w:rPr>
          <w:fldChar w:fldCharType="separate"/>
        </w:r>
        <w:r>
          <w:rPr>
            <w:noProof/>
            <w:webHidden/>
          </w:rPr>
          <w:t>14</w:t>
        </w:r>
        <w:r>
          <w:rPr>
            <w:noProof/>
            <w:webHidden/>
          </w:rPr>
          <w:fldChar w:fldCharType="end"/>
        </w:r>
      </w:hyperlink>
    </w:p>
    <w:p w14:paraId="1EF5DF38" w14:textId="16F9AB8F"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84" w:history="1">
        <w:r w:rsidRPr="00F618B5">
          <w:rPr>
            <w:rStyle w:val="Hyperlink"/>
            <w:rFonts w:cs="Arial"/>
            <w:noProof/>
          </w:rPr>
          <w:t>6.1</w:t>
        </w:r>
        <w:r>
          <w:rPr>
            <w:rFonts w:asciiTheme="minorHAnsi" w:eastAsiaTheme="minorEastAsia" w:hAnsiTheme="minorHAnsi"/>
            <w:noProof/>
            <w:color w:val="auto"/>
            <w:lang w:eastAsia="en-GB"/>
          </w:rPr>
          <w:tab/>
        </w:r>
        <w:r w:rsidRPr="00F618B5">
          <w:rPr>
            <w:rStyle w:val="Hyperlink"/>
            <w:rFonts w:cs="Arial"/>
            <w:noProof/>
          </w:rPr>
          <w:t>Patient safety risk assessment approach</w:t>
        </w:r>
        <w:r>
          <w:rPr>
            <w:noProof/>
            <w:webHidden/>
          </w:rPr>
          <w:tab/>
        </w:r>
        <w:r>
          <w:rPr>
            <w:noProof/>
            <w:webHidden/>
          </w:rPr>
          <w:fldChar w:fldCharType="begin"/>
        </w:r>
        <w:r>
          <w:rPr>
            <w:noProof/>
            <w:webHidden/>
          </w:rPr>
          <w:instrText xml:space="preserve"> PAGEREF _Toc54889584 \h </w:instrText>
        </w:r>
        <w:r>
          <w:rPr>
            <w:noProof/>
            <w:webHidden/>
          </w:rPr>
        </w:r>
        <w:r>
          <w:rPr>
            <w:noProof/>
            <w:webHidden/>
          </w:rPr>
          <w:fldChar w:fldCharType="separate"/>
        </w:r>
        <w:r>
          <w:rPr>
            <w:noProof/>
            <w:webHidden/>
          </w:rPr>
          <w:t>14</w:t>
        </w:r>
        <w:r>
          <w:rPr>
            <w:noProof/>
            <w:webHidden/>
          </w:rPr>
          <w:fldChar w:fldCharType="end"/>
        </w:r>
      </w:hyperlink>
    </w:p>
    <w:p w14:paraId="598136D7" w14:textId="7BCFD1C9"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85" w:history="1">
        <w:r w:rsidRPr="00F618B5">
          <w:rPr>
            <w:rStyle w:val="Hyperlink"/>
            <w:rFonts w:cs="Arial"/>
            <w:noProof/>
          </w:rPr>
          <w:t>6.2</w:t>
        </w:r>
        <w:r>
          <w:rPr>
            <w:rFonts w:asciiTheme="minorHAnsi" w:eastAsiaTheme="minorEastAsia" w:hAnsiTheme="minorHAnsi"/>
            <w:noProof/>
            <w:color w:val="auto"/>
            <w:lang w:eastAsia="en-GB"/>
          </w:rPr>
          <w:tab/>
        </w:r>
        <w:r w:rsidRPr="00F618B5">
          <w:rPr>
            <w:rStyle w:val="Hyperlink"/>
            <w:rFonts w:cs="Arial"/>
            <w:noProof/>
          </w:rPr>
          <w:t>Hazard log composition</w:t>
        </w:r>
        <w:r>
          <w:rPr>
            <w:noProof/>
            <w:webHidden/>
          </w:rPr>
          <w:tab/>
        </w:r>
        <w:r>
          <w:rPr>
            <w:noProof/>
            <w:webHidden/>
          </w:rPr>
          <w:fldChar w:fldCharType="begin"/>
        </w:r>
        <w:r>
          <w:rPr>
            <w:noProof/>
            <w:webHidden/>
          </w:rPr>
          <w:instrText xml:space="preserve"> PAGEREF _Toc54889585 \h </w:instrText>
        </w:r>
        <w:r>
          <w:rPr>
            <w:noProof/>
            <w:webHidden/>
          </w:rPr>
        </w:r>
        <w:r>
          <w:rPr>
            <w:noProof/>
            <w:webHidden/>
          </w:rPr>
          <w:fldChar w:fldCharType="separate"/>
        </w:r>
        <w:r>
          <w:rPr>
            <w:noProof/>
            <w:webHidden/>
          </w:rPr>
          <w:t>14</w:t>
        </w:r>
        <w:r>
          <w:rPr>
            <w:noProof/>
            <w:webHidden/>
          </w:rPr>
          <w:fldChar w:fldCharType="end"/>
        </w:r>
      </w:hyperlink>
    </w:p>
    <w:p w14:paraId="4D21CB98" w14:textId="34D9326E"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86" w:history="1">
        <w:r w:rsidRPr="00F618B5">
          <w:rPr>
            <w:rStyle w:val="Hyperlink"/>
            <w:rFonts w:cs="Arial"/>
            <w:noProof/>
          </w:rPr>
          <w:t>6.3</w:t>
        </w:r>
        <w:r>
          <w:rPr>
            <w:rFonts w:asciiTheme="minorHAnsi" w:eastAsiaTheme="minorEastAsia" w:hAnsiTheme="minorHAnsi"/>
            <w:noProof/>
            <w:color w:val="auto"/>
            <w:lang w:eastAsia="en-GB"/>
          </w:rPr>
          <w:tab/>
        </w:r>
        <w:r w:rsidRPr="00F618B5">
          <w:rPr>
            <w:rStyle w:val="Hyperlink"/>
            <w:rFonts w:cs="Arial"/>
            <w:noProof/>
          </w:rPr>
          <w:t>Risk assessment methodology</w:t>
        </w:r>
        <w:r>
          <w:rPr>
            <w:noProof/>
            <w:webHidden/>
          </w:rPr>
          <w:tab/>
        </w:r>
        <w:r>
          <w:rPr>
            <w:noProof/>
            <w:webHidden/>
          </w:rPr>
          <w:fldChar w:fldCharType="begin"/>
        </w:r>
        <w:r>
          <w:rPr>
            <w:noProof/>
            <w:webHidden/>
          </w:rPr>
          <w:instrText xml:space="preserve"> PAGEREF _Toc54889586 \h </w:instrText>
        </w:r>
        <w:r>
          <w:rPr>
            <w:noProof/>
            <w:webHidden/>
          </w:rPr>
        </w:r>
        <w:r>
          <w:rPr>
            <w:noProof/>
            <w:webHidden/>
          </w:rPr>
          <w:fldChar w:fldCharType="separate"/>
        </w:r>
        <w:r>
          <w:rPr>
            <w:noProof/>
            <w:webHidden/>
          </w:rPr>
          <w:t>15</w:t>
        </w:r>
        <w:r>
          <w:rPr>
            <w:noProof/>
            <w:webHidden/>
          </w:rPr>
          <w:fldChar w:fldCharType="end"/>
        </w:r>
      </w:hyperlink>
    </w:p>
    <w:p w14:paraId="248C58DE" w14:textId="48B7C25E" w:rsidR="00E96F35" w:rsidRDefault="00E96F35">
      <w:pPr>
        <w:pStyle w:val="TOC2"/>
        <w:tabs>
          <w:tab w:val="left" w:pos="960"/>
          <w:tab w:val="right" w:pos="9010"/>
        </w:tabs>
        <w:rPr>
          <w:rFonts w:asciiTheme="minorHAnsi" w:eastAsiaTheme="minorEastAsia" w:hAnsiTheme="minorHAnsi"/>
          <w:noProof/>
          <w:color w:val="auto"/>
          <w:lang w:eastAsia="en-GB"/>
        </w:rPr>
      </w:pPr>
      <w:hyperlink w:anchor="_Toc54889587" w:history="1">
        <w:r w:rsidRPr="00F618B5">
          <w:rPr>
            <w:rStyle w:val="Hyperlink"/>
            <w:rFonts w:cs="Arial"/>
            <w:noProof/>
          </w:rPr>
          <w:t>6.4</w:t>
        </w:r>
        <w:r>
          <w:rPr>
            <w:rFonts w:asciiTheme="minorHAnsi" w:eastAsiaTheme="minorEastAsia" w:hAnsiTheme="minorHAnsi"/>
            <w:noProof/>
            <w:color w:val="auto"/>
            <w:lang w:eastAsia="en-GB"/>
          </w:rPr>
          <w:tab/>
        </w:r>
        <w:r w:rsidRPr="00F618B5">
          <w:rPr>
            <w:rStyle w:val="Hyperlink"/>
            <w:rFonts w:cs="Arial"/>
            <w:noProof/>
          </w:rPr>
          <w:t>Hazard workshops and clinical safety case meetings</w:t>
        </w:r>
        <w:r>
          <w:rPr>
            <w:noProof/>
            <w:webHidden/>
          </w:rPr>
          <w:tab/>
        </w:r>
        <w:r>
          <w:rPr>
            <w:noProof/>
            <w:webHidden/>
          </w:rPr>
          <w:fldChar w:fldCharType="begin"/>
        </w:r>
        <w:r>
          <w:rPr>
            <w:noProof/>
            <w:webHidden/>
          </w:rPr>
          <w:instrText xml:space="preserve"> PAGEREF _Toc54889587 \h </w:instrText>
        </w:r>
        <w:r>
          <w:rPr>
            <w:noProof/>
            <w:webHidden/>
          </w:rPr>
        </w:r>
        <w:r>
          <w:rPr>
            <w:noProof/>
            <w:webHidden/>
          </w:rPr>
          <w:fldChar w:fldCharType="separate"/>
        </w:r>
        <w:r>
          <w:rPr>
            <w:noProof/>
            <w:webHidden/>
          </w:rPr>
          <w:t>15</w:t>
        </w:r>
        <w:r>
          <w:rPr>
            <w:noProof/>
            <w:webHidden/>
          </w:rPr>
          <w:fldChar w:fldCharType="end"/>
        </w:r>
      </w:hyperlink>
    </w:p>
    <w:p w14:paraId="3739FD8A" w14:textId="2DA479A3" w:rsidR="00E96F35" w:rsidRDefault="00E96F35">
      <w:pPr>
        <w:pStyle w:val="TOC3"/>
        <w:tabs>
          <w:tab w:val="left" w:pos="1440"/>
          <w:tab w:val="right" w:pos="9010"/>
        </w:tabs>
        <w:rPr>
          <w:rFonts w:asciiTheme="minorHAnsi" w:eastAsiaTheme="minorEastAsia" w:hAnsiTheme="minorHAnsi"/>
          <w:noProof/>
          <w:color w:val="auto"/>
          <w:lang w:eastAsia="en-GB"/>
        </w:rPr>
      </w:pPr>
      <w:hyperlink w:anchor="_Toc54889588" w:history="1">
        <w:r w:rsidRPr="00F618B5">
          <w:rPr>
            <w:rStyle w:val="Hyperlink"/>
            <w:rFonts w:eastAsia="Calibri"/>
            <w:noProof/>
            <w:lang w:eastAsia="en-GB"/>
          </w:rPr>
          <w:t>6.4.1</w:t>
        </w:r>
        <w:r>
          <w:rPr>
            <w:rFonts w:asciiTheme="minorHAnsi" w:eastAsiaTheme="minorEastAsia" w:hAnsiTheme="minorHAnsi"/>
            <w:noProof/>
            <w:color w:val="auto"/>
            <w:lang w:eastAsia="en-GB"/>
          </w:rPr>
          <w:tab/>
        </w:r>
        <w:r w:rsidRPr="00F618B5">
          <w:rPr>
            <w:rStyle w:val="Hyperlink"/>
            <w:rFonts w:eastAsia="Calibri"/>
            <w:noProof/>
            <w:lang w:eastAsia="en-GB"/>
          </w:rPr>
          <w:t>Original consultation:</w:t>
        </w:r>
        <w:r>
          <w:rPr>
            <w:noProof/>
            <w:webHidden/>
          </w:rPr>
          <w:tab/>
        </w:r>
        <w:r>
          <w:rPr>
            <w:noProof/>
            <w:webHidden/>
          </w:rPr>
          <w:fldChar w:fldCharType="begin"/>
        </w:r>
        <w:r>
          <w:rPr>
            <w:noProof/>
            <w:webHidden/>
          </w:rPr>
          <w:instrText xml:space="preserve"> PAGEREF _Toc54889588 \h </w:instrText>
        </w:r>
        <w:r>
          <w:rPr>
            <w:noProof/>
            <w:webHidden/>
          </w:rPr>
        </w:r>
        <w:r>
          <w:rPr>
            <w:noProof/>
            <w:webHidden/>
          </w:rPr>
          <w:fldChar w:fldCharType="separate"/>
        </w:r>
        <w:r>
          <w:rPr>
            <w:noProof/>
            <w:webHidden/>
          </w:rPr>
          <w:t>15</w:t>
        </w:r>
        <w:r>
          <w:rPr>
            <w:noProof/>
            <w:webHidden/>
          </w:rPr>
          <w:fldChar w:fldCharType="end"/>
        </w:r>
      </w:hyperlink>
    </w:p>
    <w:p w14:paraId="46C05626" w14:textId="6FCB0B55" w:rsidR="00E96F35" w:rsidRDefault="00E96F35">
      <w:pPr>
        <w:pStyle w:val="TOC3"/>
        <w:tabs>
          <w:tab w:val="left" w:pos="1440"/>
          <w:tab w:val="right" w:pos="9010"/>
        </w:tabs>
        <w:rPr>
          <w:rFonts w:asciiTheme="minorHAnsi" w:eastAsiaTheme="minorEastAsia" w:hAnsiTheme="minorHAnsi"/>
          <w:noProof/>
          <w:color w:val="auto"/>
          <w:lang w:eastAsia="en-GB"/>
        </w:rPr>
      </w:pPr>
      <w:hyperlink w:anchor="_Toc54889589" w:history="1">
        <w:r w:rsidRPr="00F618B5">
          <w:rPr>
            <w:rStyle w:val="Hyperlink"/>
            <w:rFonts w:eastAsia="Calibri"/>
            <w:noProof/>
            <w:lang w:eastAsia="en-GB"/>
          </w:rPr>
          <w:t>6.4.2</w:t>
        </w:r>
        <w:r>
          <w:rPr>
            <w:rFonts w:asciiTheme="minorHAnsi" w:eastAsiaTheme="minorEastAsia" w:hAnsiTheme="minorHAnsi"/>
            <w:noProof/>
            <w:color w:val="auto"/>
            <w:lang w:eastAsia="en-GB"/>
          </w:rPr>
          <w:tab/>
        </w:r>
        <w:r w:rsidRPr="00F618B5">
          <w:rPr>
            <w:rStyle w:val="Hyperlink"/>
            <w:rFonts w:eastAsia="Calibri"/>
            <w:noProof/>
            <w:lang w:eastAsia="en-GB"/>
          </w:rPr>
          <w:t>Digital Social Care Information consultation:</w:t>
        </w:r>
        <w:r>
          <w:rPr>
            <w:noProof/>
            <w:webHidden/>
          </w:rPr>
          <w:tab/>
        </w:r>
        <w:r>
          <w:rPr>
            <w:noProof/>
            <w:webHidden/>
          </w:rPr>
          <w:fldChar w:fldCharType="begin"/>
        </w:r>
        <w:r>
          <w:rPr>
            <w:noProof/>
            <w:webHidden/>
          </w:rPr>
          <w:instrText xml:space="preserve"> PAGEREF _Toc54889589 \h </w:instrText>
        </w:r>
        <w:r>
          <w:rPr>
            <w:noProof/>
            <w:webHidden/>
          </w:rPr>
        </w:r>
        <w:r>
          <w:rPr>
            <w:noProof/>
            <w:webHidden/>
          </w:rPr>
          <w:fldChar w:fldCharType="separate"/>
        </w:r>
        <w:r>
          <w:rPr>
            <w:noProof/>
            <w:webHidden/>
          </w:rPr>
          <w:t>17</w:t>
        </w:r>
        <w:r>
          <w:rPr>
            <w:noProof/>
            <w:webHidden/>
          </w:rPr>
          <w:fldChar w:fldCharType="end"/>
        </w:r>
      </w:hyperlink>
    </w:p>
    <w:p w14:paraId="5BB5C06D" w14:textId="75AEC0E6" w:rsidR="00E96F35" w:rsidRDefault="00E96F35">
      <w:pPr>
        <w:pStyle w:val="TOC1"/>
        <w:rPr>
          <w:rFonts w:asciiTheme="minorHAnsi" w:eastAsiaTheme="minorEastAsia" w:hAnsiTheme="minorHAnsi"/>
          <w:b w:val="0"/>
          <w:noProof/>
          <w:color w:val="auto"/>
          <w:sz w:val="24"/>
          <w:lang w:eastAsia="en-GB"/>
        </w:rPr>
      </w:pPr>
      <w:hyperlink w:anchor="_Toc54889590" w:history="1">
        <w:r w:rsidRPr="00F618B5">
          <w:rPr>
            <w:rStyle w:val="Hyperlink"/>
            <w:rFonts w:cs="Arial"/>
            <w:noProof/>
          </w:rPr>
          <w:t>7</w:t>
        </w:r>
        <w:r>
          <w:rPr>
            <w:rFonts w:asciiTheme="minorHAnsi" w:eastAsiaTheme="minorEastAsia" w:hAnsiTheme="minorHAnsi"/>
            <w:b w:val="0"/>
            <w:noProof/>
            <w:color w:val="auto"/>
            <w:sz w:val="24"/>
            <w:lang w:eastAsia="en-GB"/>
          </w:rPr>
          <w:tab/>
        </w:r>
        <w:r w:rsidRPr="00F618B5">
          <w:rPr>
            <w:rStyle w:val="Hyperlink"/>
            <w:rFonts w:cs="Arial"/>
            <w:noProof/>
          </w:rPr>
          <w:t>Hazard log</w:t>
        </w:r>
        <w:r>
          <w:rPr>
            <w:noProof/>
            <w:webHidden/>
          </w:rPr>
          <w:tab/>
        </w:r>
        <w:r>
          <w:rPr>
            <w:noProof/>
            <w:webHidden/>
          </w:rPr>
          <w:fldChar w:fldCharType="begin"/>
        </w:r>
        <w:r>
          <w:rPr>
            <w:noProof/>
            <w:webHidden/>
          </w:rPr>
          <w:instrText xml:space="preserve"> PAGEREF _Toc54889590 \h </w:instrText>
        </w:r>
        <w:r>
          <w:rPr>
            <w:noProof/>
            <w:webHidden/>
          </w:rPr>
        </w:r>
        <w:r>
          <w:rPr>
            <w:noProof/>
            <w:webHidden/>
          </w:rPr>
          <w:fldChar w:fldCharType="separate"/>
        </w:r>
        <w:r>
          <w:rPr>
            <w:noProof/>
            <w:webHidden/>
          </w:rPr>
          <w:t>20</w:t>
        </w:r>
        <w:r>
          <w:rPr>
            <w:noProof/>
            <w:webHidden/>
          </w:rPr>
          <w:fldChar w:fldCharType="end"/>
        </w:r>
      </w:hyperlink>
    </w:p>
    <w:p w14:paraId="66A40085" w14:textId="27E27A95" w:rsidR="00E96F35" w:rsidRDefault="00E96F35">
      <w:pPr>
        <w:pStyle w:val="TOC1"/>
        <w:rPr>
          <w:rFonts w:asciiTheme="minorHAnsi" w:eastAsiaTheme="minorEastAsia" w:hAnsiTheme="minorHAnsi"/>
          <w:b w:val="0"/>
          <w:noProof/>
          <w:color w:val="auto"/>
          <w:sz w:val="24"/>
          <w:lang w:eastAsia="en-GB"/>
        </w:rPr>
      </w:pPr>
      <w:hyperlink w:anchor="_Toc54889591" w:history="1">
        <w:r w:rsidRPr="00F618B5">
          <w:rPr>
            <w:rStyle w:val="Hyperlink"/>
            <w:rFonts w:cs="Arial"/>
            <w:noProof/>
          </w:rPr>
          <w:t>8</w:t>
        </w:r>
        <w:r>
          <w:rPr>
            <w:rFonts w:asciiTheme="minorHAnsi" w:eastAsiaTheme="minorEastAsia" w:hAnsiTheme="minorHAnsi"/>
            <w:b w:val="0"/>
            <w:noProof/>
            <w:color w:val="auto"/>
            <w:sz w:val="24"/>
            <w:lang w:eastAsia="en-GB"/>
          </w:rPr>
          <w:tab/>
        </w:r>
        <w:r w:rsidRPr="00F618B5">
          <w:rPr>
            <w:rStyle w:val="Hyperlink"/>
            <w:rFonts w:cs="Arial"/>
            <w:noProof/>
          </w:rPr>
          <w:t>Hazards</w:t>
        </w:r>
        <w:r>
          <w:rPr>
            <w:noProof/>
            <w:webHidden/>
          </w:rPr>
          <w:tab/>
        </w:r>
        <w:r>
          <w:rPr>
            <w:noProof/>
            <w:webHidden/>
          </w:rPr>
          <w:fldChar w:fldCharType="begin"/>
        </w:r>
        <w:r>
          <w:rPr>
            <w:noProof/>
            <w:webHidden/>
          </w:rPr>
          <w:instrText xml:space="preserve"> PAGEREF _Toc54889591 \h </w:instrText>
        </w:r>
        <w:r>
          <w:rPr>
            <w:noProof/>
            <w:webHidden/>
          </w:rPr>
        </w:r>
        <w:r>
          <w:rPr>
            <w:noProof/>
            <w:webHidden/>
          </w:rPr>
          <w:fldChar w:fldCharType="separate"/>
        </w:r>
        <w:r>
          <w:rPr>
            <w:noProof/>
            <w:webHidden/>
          </w:rPr>
          <w:t>20</w:t>
        </w:r>
        <w:r>
          <w:rPr>
            <w:noProof/>
            <w:webHidden/>
          </w:rPr>
          <w:fldChar w:fldCharType="end"/>
        </w:r>
      </w:hyperlink>
    </w:p>
    <w:p w14:paraId="3CB4CFE0" w14:textId="48121D83" w:rsidR="00E96F35" w:rsidRDefault="00E96F35">
      <w:pPr>
        <w:pStyle w:val="TOC1"/>
        <w:rPr>
          <w:rFonts w:asciiTheme="minorHAnsi" w:eastAsiaTheme="minorEastAsia" w:hAnsiTheme="minorHAnsi"/>
          <w:b w:val="0"/>
          <w:noProof/>
          <w:color w:val="auto"/>
          <w:sz w:val="24"/>
          <w:lang w:eastAsia="en-GB"/>
        </w:rPr>
      </w:pPr>
      <w:hyperlink w:anchor="_Toc54889592" w:history="1">
        <w:r w:rsidRPr="00F618B5">
          <w:rPr>
            <w:rStyle w:val="Hyperlink"/>
            <w:rFonts w:cs="Arial"/>
            <w:noProof/>
          </w:rPr>
          <w:t>9</w:t>
        </w:r>
        <w:r>
          <w:rPr>
            <w:rFonts w:asciiTheme="minorHAnsi" w:eastAsiaTheme="minorEastAsia" w:hAnsiTheme="minorHAnsi"/>
            <w:b w:val="0"/>
            <w:noProof/>
            <w:color w:val="auto"/>
            <w:sz w:val="24"/>
            <w:lang w:eastAsia="en-GB"/>
          </w:rPr>
          <w:tab/>
        </w:r>
        <w:r w:rsidRPr="00F618B5">
          <w:rPr>
            <w:rStyle w:val="Hyperlink"/>
            <w:rFonts w:cs="Arial"/>
            <w:noProof/>
          </w:rPr>
          <w:t>Residual Hazard Risk Assessment</w:t>
        </w:r>
        <w:r>
          <w:rPr>
            <w:noProof/>
            <w:webHidden/>
          </w:rPr>
          <w:tab/>
        </w:r>
        <w:r>
          <w:rPr>
            <w:noProof/>
            <w:webHidden/>
          </w:rPr>
          <w:fldChar w:fldCharType="begin"/>
        </w:r>
        <w:r>
          <w:rPr>
            <w:noProof/>
            <w:webHidden/>
          </w:rPr>
          <w:instrText xml:space="preserve"> PAGEREF _Toc54889592 \h </w:instrText>
        </w:r>
        <w:r>
          <w:rPr>
            <w:noProof/>
            <w:webHidden/>
          </w:rPr>
        </w:r>
        <w:r>
          <w:rPr>
            <w:noProof/>
            <w:webHidden/>
          </w:rPr>
          <w:fldChar w:fldCharType="separate"/>
        </w:r>
        <w:r>
          <w:rPr>
            <w:noProof/>
            <w:webHidden/>
          </w:rPr>
          <w:t>20</w:t>
        </w:r>
        <w:r>
          <w:rPr>
            <w:noProof/>
            <w:webHidden/>
          </w:rPr>
          <w:fldChar w:fldCharType="end"/>
        </w:r>
      </w:hyperlink>
    </w:p>
    <w:p w14:paraId="7F978AE1" w14:textId="50E4902B" w:rsidR="00E96F35" w:rsidRDefault="00E96F35">
      <w:pPr>
        <w:pStyle w:val="TOC1"/>
        <w:rPr>
          <w:rFonts w:asciiTheme="minorHAnsi" w:eastAsiaTheme="minorEastAsia" w:hAnsiTheme="minorHAnsi"/>
          <w:b w:val="0"/>
          <w:noProof/>
          <w:color w:val="auto"/>
          <w:sz w:val="24"/>
          <w:lang w:eastAsia="en-GB"/>
        </w:rPr>
      </w:pPr>
      <w:hyperlink w:anchor="_Toc54889593" w:history="1">
        <w:r w:rsidRPr="00F618B5">
          <w:rPr>
            <w:rStyle w:val="Hyperlink"/>
            <w:rFonts w:cs="Arial"/>
            <w:noProof/>
          </w:rPr>
          <w:t>10</w:t>
        </w:r>
        <w:r>
          <w:rPr>
            <w:rFonts w:asciiTheme="minorHAnsi" w:eastAsiaTheme="minorEastAsia" w:hAnsiTheme="minorHAnsi"/>
            <w:b w:val="0"/>
            <w:noProof/>
            <w:color w:val="auto"/>
            <w:sz w:val="24"/>
            <w:lang w:eastAsia="en-GB"/>
          </w:rPr>
          <w:tab/>
        </w:r>
        <w:r w:rsidRPr="00F618B5">
          <w:rPr>
            <w:rStyle w:val="Hyperlink"/>
            <w:rFonts w:cs="Arial"/>
            <w:noProof/>
          </w:rPr>
          <w:t>Training</w:t>
        </w:r>
        <w:r>
          <w:rPr>
            <w:noProof/>
            <w:webHidden/>
          </w:rPr>
          <w:tab/>
        </w:r>
        <w:r>
          <w:rPr>
            <w:noProof/>
            <w:webHidden/>
          </w:rPr>
          <w:fldChar w:fldCharType="begin"/>
        </w:r>
        <w:r>
          <w:rPr>
            <w:noProof/>
            <w:webHidden/>
          </w:rPr>
          <w:instrText xml:space="preserve"> PAGEREF _Toc54889593 \h </w:instrText>
        </w:r>
        <w:r>
          <w:rPr>
            <w:noProof/>
            <w:webHidden/>
          </w:rPr>
        </w:r>
        <w:r>
          <w:rPr>
            <w:noProof/>
            <w:webHidden/>
          </w:rPr>
          <w:fldChar w:fldCharType="separate"/>
        </w:r>
        <w:r>
          <w:rPr>
            <w:noProof/>
            <w:webHidden/>
          </w:rPr>
          <w:t>25</w:t>
        </w:r>
        <w:r>
          <w:rPr>
            <w:noProof/>
            <w:webHidden/>
          </w:rPr>
          <w:fldChar w:fldCharType="end"/>
        </w:r>
      </w:hyperlink>
    </w:p>
    <w:p w14:paraId="73B7D704" w14:textId="4651F8D1" w:rsidR="00E96F35" w:rsidRDefault="00E96F35">
      <w:pPr>
        <w:pStyle w:val="TOC1"/>
        <w:rPr>
          <w:rFonts w:asciiTheme="minorHAnsi" w:eastAsiaTheme="minorEastAsia" w:hAnsiTheme="minorHAnsi"/>
          <w:b w:val="0"/>
          <w:noProof/>
          <w:color w:val="auto"/>
          <w:sz w:val="24"/>
          <w:lang w:eastAsia="en-GB"/>
        </w:rPr>
      </w:pPr>
      <w:hyperlink w:anchor="_Toc54889594" w:history="1">
        <w:r w:rsidRPr="00F618B5">
          <w:rPr>
            <w:rStyle w:val="Hyperlink"/>
            <w:rFonts w:cs="Arial"/>
            <w:noProof/>
          </w:rPr>
          <w:t>11</w:t>
        </w:r>
        <w:r>
          <w:rPr>
            <w:rFonts w:asciiTheme="minorHAnsi" w:eastAsiaTheme="minorEastAsia" w:hAnsiTheme="minorHAnsi"/>
            <w:b w:val="0"/>
            <w:noProof/>
            <w:color w:val="auto"/>
            <w:sz w:val="24"/>
            <w:lang w:eastAsia="en-GB"/>
          </w:rPr>
          <w:tab/>
        </w:r>
        <w:r w:rsidRPr="00F618B5">
          <w:rPr>
            <w:rStyle w:val="Hyperlink"/>
            <w:rFonts w:cs="Arial"/>
            <w:noProof/>
          </w:rPr>
          <w:t>Test Issues</w:t>
        </w:r>
        <w:r>
          <w:rPr>
            <w:noProof/>
            <w:webHidden/>
          </w:rPr>
          <w:tab/>
        </w:r>
        <w:r>
          <w:rPr>
            <w:noProof/>
            <w:webHidden/>
          </w:rPr>
          <w:fldChar w:fldCharType="begin"/>
        </w:r>
        <w:r>
          <w:rPr>
            <w:noProof/>
            <w:webHidden/>
          </w:rPr>
          <w:instrText xml:space="preserve"> PAGEREF _Toc54889594 \h </w:instrText>
        </w:r>
        <w:r>
          <w:rPr>
            <w:noProof/>
            <w:webHidden/>
          </w:rPr>
        </w:r>
        <w:r>
          <w:rPr>
            <w:noProof/>
            <w:webHidden/>
          </w:rPr>
          <w:fldChar w:fldCharType="separate"/>
        </w:r>
        <w:r>
          <w:rPr>
            <w:noProof/>
            <w:webHidden/>
          </w:rPr>
          <w:t>25</w:t>
        </w:r>
        <w:r>
          <w:rPr>
            <w:noProof/>
            <w:webHidden/>
          </w:rPr>
          <w:fldChar w:fldCharType="end"/>
        </w:r>
      </w:hyperlink>
    </w:p>
    <w:p w14:paraId="6EC0A944" w14:textId="039016CC" w:rsidR="00E96F35" w:rsidRDefault="00E96F35">
      <w:pPr>
        <w:pStyle w:val="TOC1"/>
        <w:rPr>
          <w:rFonts w:asciiTheme="minorHAnsi" w:eastAsiaTheme="minorEastAsia" w:hAnsiTheme="minorHAnsi"/>
          <w:b w:val="0"/>
          <w:noProof/>
          <w:color w:val="auto"/>
          <w:sz w:val="24"/>
          <w:lang w:eastAsia="en-GB"/>
        </w:rPr>
      </w:pPr>
      <w:hyperlink w:anchor="_Toc54889595" w:history="1">
        <w:r w:rsidRPr="00F618B5">
          <w:rPr>
            <w:rStyle w:val="Hyperlink"/>
            <w:rFonts w:cs="Arial"/>
            <w:noProof/>
          </w:rPr>
          <w:t>12</w:t>
        </w:r>
        <w:r>
          <w:rPr>
            <w:rFonts w:asciiTheme="minorHAnsi" w:eastAsiaTheme="minorEastAsia" w:hAnsiTheme="minorHAnsi"/>
            <w:b w:val="0"/>
            <w:noProof/>
            <w:color w:val="auto"/>
            <w:sz w:val="24"/>
            <w:lang w:eastAsia="en-GB"/>
          </w:rPr>
          <w:tab/>
        </w:r>
        <w:r w:rsidRPr="00F618B5">
          <w:rPr>
            <w:rStyle w:val="Hyperlink"/>
            <w:rFonts w:cs="Arial"/>
            <w:noProof/>
          </w:rPr>
          <w:t>Summary Safety Statement</w:t>
        </w:r>
        <w:r>
          <w:rPr>
            <w:noProof/>
            <w:webHidden/>
          </w:rPr>
          <w:tab/>
        </w:r>
        <w:r>
          <w:rPr>
            <w:noProof/>
            <w:webHidden/>
          </w:rPr>
          <w:fldChar w:fldCharType="begin"/>
        </w:r>
        <w:r>
          <w:rPr>
            <w:noProof/>
            <w:webHidden/>
          </w:rPr>
          <w:instrText xml:space="preserve"> PAGEREF _Toc54889595 \h </w:instrText>
        </w:r>
        <w:r>
          <w:rPr>
            <w:noProof/>
            <w:webHidden/>
          </w:rPr>
        </w:r>
        <w:r>
          <w:rPr>
            <w:noProof/>
            <w:webHidden/>
          </w:rPr>
          <w:fldChar w:fldCharType="separate"/>
        </w:r>
        <w:r>
          <w:rPr>
            <w:noProof/>
            <w:webHidden/>
          </w:rPr>
          <w:t>25</w:t>
        </w:r>
        <w:r>
          <w:rPr>
            <w:noProof/>
            <w:webHidden/>
          </w:rPr>
          <w:fldChar w:fldCharType="end"/>
        </w:r>
      </w:hyperlink>
    </w:p>
    <w:p w14:paraId="702A766F" w14:textId="12EDCAB0" w:rsidR="00E96F35" w:rsidRDefault="00E96F35">
      <w:pPr>
        <w:pStyle w:val="TOC1"/>
        <w:rPr>
          <w:rFonts w:asciiTheme="minorHAnsi" w:eastAsiaTheme="minorEastAsia" w:hAnsiTheme="minorHAnsi"/>
          <w:b w:val="0"/>
          <w:noProof/>
          <w:color w:val="auto"/>
          <w:sz w:val="24"/>
          <w:lang w:eastAsia="en-GB"/>
        </w:rPr>
      </w:pPr>
      <w:hyperlink w:anchor="_Toc54889596" w:history="1">
        <w:r w:rsidRPr="00F618B5">
          <w:rPr>
            <w:rStyle w:val="Hyperlink"/>
            <w:rFonts w:cs="Arial"/>
            <w:noProof/>
          </w:rPr>
          <w:t>13</w:t>
        </w:r>
        <w:r>
          <w:rPr>
            <w:rFonts w:asciiTheme="minorHAnsi" w:eastAsiaTheme="minorEastAsia" w:hAnsiTheme="minorHAnsi"/>
            <w:b w:val="0"/>
            <w:noProof/>
            <w:color w:val="auto"/>
            <w:sz w:val="24"/>
            <w:lang w:eastAsia="en-GB"/>
          </w:rPr>
          <w:tab/>
        </w:r>
        <w:r w:rsidRPr="00F618B5">
          <w:rPr>
            <w:rStyle w:val="Hyperlink"/>
            <w:rFonts w:cs="Arial"/>
            <w:noProof/>
          </w:rPr>
          <w:t>Document Control and Post Standards Approval Maintenance</w:t>
        </w:r>
        <w:r>
          <w:rPr>
            <w:noProof/>
            <w:webHidden/>
          </w:rPr>
          <w:tab/>
        </w:r>
        <w:r>
          <w:rPr>
            <w:noProof/>
            <w:webHidden/>
          </w:rPr>
          <w:fldChar w:fldCharType="begin"/>
        </w:r>
        <w:r>
          <w:rPr>
            <w:noProof/>
            <w:webHidden/>
          </w:rPr>
          <w:instrText xml:space="preserve"> PAGEREF _Toc54889596 \h </w:instrText>
        </w:r>
        <w:r>
          <w:rPr>
            <w:noProof/>
            <w:webHidden/>
          </w:rPr>
        </w:r>
        <w:r>
          <w:rPr>
            <w:noProof/>
            <w:webHidden/>
          </w:rPr>
          <w:fldChar w:fldCharType="separate"/>
        </w:r>
        <w:r>
          <w:rPr>
            <w:noProof/>
            <w:webHidden/>
          </w:rPr>
          <w:t>27</w:t>
        </w:r>
        <w:r>
          <w:rPr>
            <w:noProof/>
            <w:webHidden/>
          </w:rPr>
          <w:fldChar w:fldCharType="end"/>
        </w:r>
      </w:hyperlink>
    </w:p>
    <w:p w14:paraId="280E6D59" w14:textId="249C8FEC" w:rsidR="00E96F35" w:rsidRDefault="00E96F35">
      <w:pPr>
        <w:pStyle w:val="TOC1"/>
        <w:rPr>
          <w:rFonts w:asciiTheme="minorHAnsi" w:eastAsiaTheme="minorEastAsia" w:hAnsiTheme="minorHAnsi"/>
          <w:b w:val="0"/>
          <w:noProof/>
          <w:color w:val="auto"/>
          <w:sz w:val="24"/>
          <w:lang w:eastAsia="en-GB"/>
        </w:rPr>
      </w:pPr>
      <w:hyperlink w:anchor="_Toc54889597" w:history="1">
        <w:r w:rsidRPr="00F618B5">
          <w:rPr>
            <w:rStyle w:val="Hyperlink"/>
            <w:rFonts w:cs="Arial"/>
            <w:noProof/>
          </w:rPr>
          <w:t>14</w:t>
        </w:r>
        <w:r>
          <w:rPr>
            <w:rFonts w:asciiTheme="minorHAnsi" w:eastAsiaTheme="minorEastAsia" w:hAnsiTheme="minorHAnsi"/>
            <w:b w:val="0"/>
            <w:noProof/>
            <w:color w:val="auto"/>
            <w:sz w:val="24"/>
            <w:lang w:eastAsia="en-GB"/>
          </w:rPr>
          <w:tab/>
        </w:r>
        <w:r w:rsidRPr="00F618B5">
          <w:rPr>
            <w:rStyle w:val="Hyperlink"/>
            <w:rFonts w:cs="Arial"/>
            <w:noProof/>
          </w:rPr>
          <w:t>DCB 0129 Compliance Matrix</w:t>
        </w:r>
        <w:r>
          <w:rPr>
            <w:noProof/>
            <w:webHidden/>
          </w:rPr>
          <w:tab/>
        </w:r>
        <w:r>
          <w:rPr>
            <w:noProof/>
            <w:webHidden/>
          </w:rPr>
          <w:fldChar w:fldCharType="begin"/>
        </w:r>
        <w:r>
          <w:rPr>
            <w:noProof/>
            <w:webHidden/>
          </w:rPr>
          <w:instrText xml:space="preserve"> PAGEREF _Toc54889597 \h </w:instrText>
        </w:r>
        <w:r>
          <w:rPr>
            <w:noProof/>
            <w:webHidden/>
          </w:rPr>
        </w:r>
        <w:r>
          <w:rPr>
            <w:noProof/>
            <w:webHidden/>
          </w:rPr>
          <w:fldChar w:fldCharType="separate"/>
        </w:r>
        <w:r>
          <w:rPr>
            <w:noProof/>
            <w:webHidden/>
          </w:rPr>
          <w:t>27</w:t>
        </w:r>
        <w:r>
          <w:rPr>
            <w:noProof/>
            <w:webHidden/>
          </w:rPr>
          <w:fldChar w:fldCharType="end"/>
        </w:r>
      </w:hyperlink>
    </w:p>
    <w:p w14:paraId="4C85ADE6" w14:textId="7BE1C60E" w:rsidR="00E96F35" w:rsidRDefault="00E96F35">
      <w:pPr>
        <w:pStyle w:val="TOC1"/>
        <w:rPr>
          <w:rFonts w:asciiTheme="minorHAnsi" w:eastAsiaTheme="minorEastAsia" w:hAnsiTheme="minorHAnsi"/>
          <w:b w:val="0"/>
          <w:noProof/>
          <w:color w:val="auto"/>
          <w:sz w:val="24"/>
          <w:lang w:eastAsia="en-GB"/>
        </w:rPr>
      </w:pPr>
      <w:hyperlink w:anchor="_Toc54889598" w:history="1">
        <w:r w:rsidRPr="00F618B5">
          <w:rPr>
            <w:rStyle w:val="Hyperlink"/>
            <w:rFonts w:cs="Arial"/>
            <w:noProof/>
          </w:rPr>
          <w:t>15</w:t>
        </w:r>
        <w:r>
          <w:rPr>
            <w:rFonts w:asciiTheme="minorHAnsi" w:eastAsiaTheme="minorEastAsia" w:hAnsiTheme="minorHAnsi"/>
            <w:b w:val="0"/>
            <w:noProof/>
            <w:color w:val="auto"/>
            <w:sz w:val="24"/>
            <w:lang w:eastAsia="en-GB"/>
          </w:rPr>
          <w:tab/>
        </w:r>
        <w:r w:rsidRPr="00F618B5">
          <w:rPr>
            <w:rStyle w:val="Hyperlink"/>
            <w:rFonts w:cs="Arial"/>
            <w:noProof/>
          </w:rPr>
          <w:t>Appendix A – Risk Matrix</w:t>
        </w:r>
        <w:r>
          <w:rPr>
            <w:noProof/>
            <w:webHidden/>
          </w:rPr>
          <w:tab/>
        </w:r>
        <w:r>
          <w:rPr>
            <w:noProof/>
            <w:webHidden/>
          </w:rPr>
          <w:fldChar w:fldCharType="begin"/>
        </w:r>
        <w:r>
          <w:rPr>
            <w:noProof/>
            <w:webHidden/>
          </w:rPr>
          <w:instrText xml:space="preserve"> PAGEREF _Toc54889598 \h </w:instrText>
        </w:r>
        <w:r>
          <w:rPr>
            <w:noProof/>
            <w:webHidden/>
          </w:rPr>
        </w:r>
        <w:r>
          <w:rPr>
            <w:noProof/>
            <w:webHidden/>
          </w:rPr>
          <w:fldChar w:fldCharType="separate"/>
        </w:r>
        <w:r>
          <w:rPr>
            <w:noProof/>
            <w:webHidden/>
          </w:rPr>
          <w:t>28</w:t>
        </w:r>
        <w:r>
          <w:rPr>
            <w:noProof/>
            <w:webHidden/>
          </w:rPr>
          <w:fldChar w:fldCharType="end"/>
        </w:r>
      </w:hyperlink>
    </w:p>
    <w:p w14:paraId="20B65D8C" w14:textId="611A7CA8" w:rsidR="005F53E2" w:rsidRDefault="009F0B1A" w:rsidP="009F0B1A">
      <w:pPr>
        <w:rPr>
          <w:rFonts w:ascii="ArialMT" w:eastAsia="Times New Roman" w:hAnsi="ArialMT" w:cs="Times New Roman"/>
          <w:color w:val="FF0000"/>
          <w:highlight w:val="yellow"/>
          <w:lang w:eastAsia="en-GB"/>
        </w:rPr>
      </w:pPr>
      <w:r w:rsidRPr="00735A9F">
        <w:rPr>
          <w:rFonts w:ascii="Arial" w:hAnsi="Arial" w:cs="Arial"/>
          <w:b/>
          <w:color w:val="0070C0"/>
          <w:sz w:val="32"/>
        </w:rPr>
        <w:fldChar w:fldCharType="end"/>
      </w:r>
    </w:p>
    <w:p w14:paraId="2CD39AF7" w14:textId="77777777" w:rsidR="005F53E2" w:rsidRDefault="005F53E2" w:rsidP="005F53E2">
      <w:pPr>
        <w:rPr>
          <w:rFonts w:ascii="ArialMT" w:eastAsia="Times New Roman" w:hAnsi="ArialMT" w:cs="Times New Roman"/>
          <w:color w:val="FF0000"/>
          <w:highlight w:val="yellow"/>
          <w:lang w:eastAsia="en-GB"/>
        </w:rPr>
      </w:pPr>
    </w:p>
    <w:p w14:paraId="0B3753D2" w14:textId="61932E54" w:rsidR="007F1CCF" w:rsidRPr="007F1CCF" w:rsidRDefault="007F1CCF" w:rsidP="007F1CCF">
      <w:pPr>
        <w:pStyle w:val="Heading1"/>
        <w:rPr>
          <w:rFonts w:eastAsia="Times New Roman"/>
          <w:lang w:eastAsia="en-GB"/>
        </w:rPr>
      </w:pPr>
      <w:bookmarkStart w:id="1" w:name="_Toc54889570"/>
      <w:r w:rsidRPr="007F1CCF">
        <w:rPr>
          <w:rFonts w:eastAsia="Times New Roman"/>
          <w:lang w:eastAsia="en-GB"/>
        </w:rPr>
        <w:lastRenderedPageBreak/>
        <w:t>E</w:t>
      </w:r>
      <w:r>
        <w:rPr>
          <w:rFonts w:eastAsia="Times New Roman"/>
          <w:lang w:eastAsia="en-GB"/>
        </w:rPr>
        <w:t>xecutive Summary and Safety Statement</w:t>
      </w:r>
      <w:bookmarkEnd w:id="1"/>
    </w:p>
    <w:p w14:paraId="1E405B7F" w14:textId="77777777" w:rsidR="007F1CCF" w:rsidRDefault="007F1CCF" w:rsidP="005F53E2">
      <w:pPr>
        <w:rPr>
          <w:rFonts w:ascii="ArialMT" w:eastAsia="Times New Roman" w:hAnsi="ArialMT" w:cs="Times New Roman"/>
          <w:color w:val="FF0000"/>
          <w:highlight w:val="yellow"/>
          <w:lang w:eastAsia="en-GB"/>
        </w:rPr>
      </w:pPr>
    </w:p>
    <w:p w14:paraId="77D1EB40" w14:textId="77777777" w:rsidR="00946088" w:rsidRDefault="00946088" w:rsidP="005F53E2">
      <w:pPr>
        <w:rPr>
          <w:rFonts w:ascii="ArialMT" w:eastAsia="Times New Roman" w:hAnsi="ArialMT" w:cs="Times New Roman"/>
          <w:color w:val="FF0000"/>
          <w:lang w:eastAsia="en-GB"/>
        </w:rPr>
      </w:pPr>
    </w:p>
    <w:p w14:paraId="7295B44A" w14:textId="6CA96121" w:rsidR="00F70846" w:rsidRPr="00FF7417" w:rsidRDefault="00F70846" w:rsidP="005F53E2">
      <w:pPr>
        <w:rPr>
          <w:rFonts w:ascii="ArialMT" w:eastAsia="Times New Roman" w:hAnsi="ArialMT" w:cs="Times New Roman"/>
          <w:color w:val="000000" w:themeColor="text1"/>
          <w:lang w:eastAsia="en-GB"/>
        </w:rPr>
      </w:pPr>
      <w:r w:rsidRPr="00FF7417">
        <w:rPr>
          <w:rFonts w:ascii="ArialMT" w:eastAsia="Times New Roman" w:hAnsi="ArialMT" w:cs="Times New Roman"/>
          <w:color w:val="000000" w:themeColor="text1"/>
          <w:lang w:eastAsia="en-GB"/>
        </w:rPr>
        <w:t>This is an updated version of the Core Information Standard</w:t>
      </w:r>
      <w:r w:rsidR="00946088" w:rsidRPr="00FF7417">
        <w:rPr>
          <w:rFonts w:ascii="ArialMT" w:eastAsia="Times New Roman" w:hAnsi="ArialMT" w:cs="Times New Roman"/>
          <w:color w:val="000000" w:themeColor="text1"/>
          <w:lang w:eastAsia="en-GB"/>
        </w:rPr>
        <w:t xml:space="preserve"> (CIS)</w:t>
      </w:r>
      <w:r w:rsidRPr="00FF7417">
        <w:rPr>
          <w:rFonts w:ascii="ArialMT" w:eastAsia="Times New Roman" w:hAnsi="ArialMT" w:cs="Times New Roman"/>
          <w:color w:val="000000" w:themeColor="text1"/>
          <w:lang w:eastAsia="en-GB"/>
        </w:rPr>
        <w:t xml:space="preserve"> Safety Case, which now includes </w:t>
      </w:r>
      <w:r w:rsidR="004021CB" w:rsidRPr="00FF7417">
        <w:rPr>
          <w:rFonts w:ascii="ArialMT" w:eastAsia="Times New Roman" w:hAnsi="ArialMT" w:cs="Times New Roman"/>
          <w:color w:val="000000" w:themeColor="text1"/>
          <w:lang w:eastAsia="en-GB"/>
        </w:rPr>
        <w:t xml:space="preserve">Digital Social Care Information </w:t>
      </w:r>
      <w:r w:rsidR="00946088" w:rsidRPr="00FF7417">
        <w:rPr>
          <w:rFonts w:ascii="ArialMT" w:eastAsia="Times New Roman" w:hAnsi="ArialMT" w:cs="Times New Roman"/>
          <w:color w:val="000000" w:themeColor="text1"/>
          <w:lang w:eastAsia="en-GB"/>
        </w:rPr>
        <w:t xml:space="preserve">products </w:t>
      </w:r>
      <w:r w:rsidR="004021CB" w:rsidRPr="00FF7417">
        <w:rPr>
          <w:rFonts w:ascii="ArialMT" w:eastAsia="Times New Roman" w:hAnsi="ArialMT" w:cs="Times New Roman"/>
          <w:color w:val="000000" w:themeColor="text1"/>
          <w:lang w:eastAsia="en-GB"/>
        </w:rPr>
        <w:t>made up of</w:t>
      </w:r>
      <w:r w:rsidR="00946088" w:rsidRPr="00FF7417">
        <w:rPr>
          <w:rFonts w:ascii="ArialMT" w:eastAsia="Times New Roman" w:hAnsi="ArialMT" w:cs="Times New Roman"/>
          <w:color w:val="000000" w:themeColor="text1"/>
          <w:lang w:eastAsia="en-GB"/>
        </w:rPr>
        <w:t xml:space="preserve"> </w:t>
      </w:r>
      <w:r w:rsidRPr="00FF7417">
        <w:rPr>
          <w:rFonts w:ascii="ArialMT" w:eastAsia="Times New Roman" w:hAnsi="ArialMT" w:cs="Times New Roman"/>
          <w:color w:val="000000" w:themeColor="text1"/>
          <w:lang w:eastAsia="en-GB"/>
        </w:rPr>
        <w:t>an updated standard for “About Me”, a standard for the sharing of data from Local Authorities and guidance on</w:t>
      </w:r>
      <w:r w:rsidR="004021CB" w:rsidRPr="00FF7417">
        <w:rPr>
          <w:rFonts w:ascii="ArialMT" w:eastAsia="Times New Roman" w:hAnsi="ArialMT" w:cs="Times New Roman"/>
          <w:color w:val="000000" w:themeColor="text1"/>
          <w:lang w:eastAsia="en-GB"/>
        </w:rPr>
        <w:t xml:space="preserve"> which sections of the CIS should be in</w:t>
      </w:r>
      <w:r w:rsidRPr="00FF7417">
        <w:rPr>
          <w:rFonts w:ascii="ArialMT" w:eastAsia="Times New Roman" w:hAnsi="ArialMT" w:cs="Times New Roman"/>
          <w:color w:val="000000" w:themeColor="text1"/>
          <w:lang w:eastAsia="en-GB"/>
        </w:rPr>
        <w:t xml:space="preserve"> the Care Home</w:t>
      </w:r>
      <w:r w:rsidR="00946088" w:rsidRPr="00FF7417">
        <w:rPr>
          <w:rFonts w:ascii="ArialMT" w:eastAsia="Times New Roman" w:hAnsi="ArialMT" w:cs="Times New Roman"/>
          <w:color w:val="000000" w:themeColor="text1"/>
          <w:lang w:eastAsia="en-GB"/>
        </w:rPr>
        <w:t>s</w:t>
      </w:r>
      <w:r w:rsidRPr="00FF7417">
        <w:rPr>
          <w:rFonts w:ascii="ArialMT" w:eastAsia="Times New Roman" w:hAnsi="ArialMT" w:cs="Times New Roman"/>
          <w:color w:val="000000" w:themeColor="text1"/>
          <w:lang w:eastAsia="en-GB"/>
        </w:rPr>
        <w:t xml:space="preserve"> view.</w:t>
      </w:r>
      <w:r w:rsidR="0077503C" w:rsidRPr="00FF7417">
        <w:rPr>
          <w:rFonts w:ascii="ArialMT" w:eastAsia="Times New Roman" w:hAnsi="ArialMT" w:cs="Times New Roman"/>
          <w:color w:val="000000" w:themeColor="text1"/>
          <w:lang w:eastAsia="en-GB"/>
        </w:rPr>
        <w:t xml:space="preserve"> This clinical safety case should be reviewed on an annual basis.</w:t>
      </w:r>
    </w:p>
    <w:p w14:paraId="2D251DE7" w14:textId="36529F56" w:rsidR="00A51315" w:rsidRPr="00A51315" w:rsidRDefault="00A51315" w:rsidP="00A51315">
      <w:pPr>
        <w:spacing w:before="100" w:beforeAutospacing="1" w:after="100" w:afterAutospacing="1"/>
        <w:rPr>
          <w:rFonts w:ascii="Arial" w:eastAsia="Times New Roman" w:hAnsi="Arial" w:cs="Arial"/>
          <w:lang w:eastAsia="en-GB"/>
        </w:rPr>
      </w:pPr>
      <w:r w:rsidRPr="00CD0B95">
        <w:rPr>
          <w:rFonts w:ascii="Arial" w:eastAsia="Times New Roman" w:hAnsi="Arial" w:cs="Arial"/>
          <w:color w:val="1C213D"/>
          <w:lang w:eastAsia="en-GB"/>
        </w:rPr>
        <w:t>This PRSB Core Information Standard (CIS) standard</w:t>
      </w:r>
      <w:r w:rsidR="005B3E5E" w:rsidRPr="00CD0B95">
        <w:rPr>
          <w:rFonts w:ascii="Arial" w:eastAsia="Times New Roman" w:hAnsi="Arial" w:cs="Arial"/>
          <w:color w:val="1C213D"/>
          <w:lang w:eastAsia="en-GB"/>
        </w:rPr>
        <w:t xml:space="preserve"> </w:t>
      </w:r>
      <w:hyperlink r:id="rId19" w:history="1">
        <w:r w:rsidR="005B3E5E" w:rsidRPr="00CD0B95">
          <w:rPr>
            <w:rStyle w:val="Hyperlink"/>
            <w:rFonts w:ascii="Arial" w:eastAsia="Times New Roman" w:hAnsi="Arial" w:cs="Arial"/>
            <w:lang w:eastAsia="en-GB"/>
          </w:rPr>
          <w:t>[Ref.1]</w:t>
        </w:r>
      </w:hyperlink>
      <w:r w:rsidRPr="00CD0B95">
        <w:rPr>
          <w:rFonts w:ascii="Arial" w:eastAsia="Times New Roman" w:hAnsi="Arial" w:cs="Arial"/>
          <w:color w:val="1C213D"/>
          <w:lang w:eastAsia="en-GB"/>
        </w:rPr>
        <w:t xml:space="preserve"> has</w:t>
      </w:r>
      <w:r w:rsidRPr="00A51315">
        <w:rPr>
          <w:rFonts w:ascii="Arial" w:eastAsia="Times New Roman" w:hAnsi="Arial" w:cs="Arial"/>
          <w:color w:val="1C213D"/>
          <w:lang w:eastAsia="en-GB"/>
        </w:rPr>
        <w:t xml:space="preserve"> been developed following extensive consultation with patients, carers and other citizens, health and care professionals and system vendors as set out in the Core Information Standard Final Report and Core Information Standard Survey Results and Analysis Report</w:t>
      </w:r>
      <w:r w:rsidR="005B3E5E">
        <w:rPr>
          <w:rFonts w:ascii="Arial" w:eastAsia="Times New Roman" w:hAnsi="Arial" w:cs="Arial"/>
          <w:color w:val="1C213D"/>
          <w:lang w:eastAsia="en-GB"/>
        </w:rPr>
        <w:t xml:space="preserve"> </w:t>
      </w:r>
      <w:hyperlink r:id="rId20" w:history="1">
        <w:r w:rsidR="005B3E5E" w:rsidRPr="005B3E5E">
          <w:rPr>
            <w:rStyle w:val="Hyperlink"/>
            <w:rFonts w:ascii="Arial" w:eastAsia="Times New Roman" w:hAnsi="Arial" w:cs="Arial"/>
            <w:lang w:eastAsia="en-GB"/>
          </w:rPr>
          <w:t>[Ref.</w:t>
        </w:r>
        <w:r w:rsidR="005B3E5E">
          <w:rPr>
            <w:rStyle w:val="Hyperlink"/>
            <w:rFonts w:ascii="Arial" w:eastAsia="Times New Roman" w:hAnsi="Arial" w:cs="Arial"/>
            <w:lang w:eastAsia="en-GB"/>
          </w:rPr>
          <w:t>2</w:t>
        </w:r>
        <w:r w:rsidR="005B3E5E" w:rsidRPr="005B3E5E">
          <w:rPr>
            <w:rStyle w:val="Hyperlink"/>
            <w:rFonts w:ascii="Arial" w:eastAsia="Times New Roman" w:hAnsi="Arial" w:cs="Arial"/>
            <w:lang w:eastAsia="en-GB"/>
          </w:rPr>
          <w:t>]</w:t>
        </w:r>
      </w:hyperlink>
      <w:r w:rsidRPr="00A51315">
        <w:rPr>
          <w:rFonts w:ascii="Arial" w:eastAsia="Times New Roman" w:hAnsi="Arial" w:cs="Arial"/>
          <w:color w:val="1C213D"/>
          <w:lang w:eastAsia="en-GB"/>
        </w:rPr>
        <w:t xml:space="preserve">. It is intended to be used as the standard set of headings, under which data can be viewed in any shared care record, with a clear aim that different shared care records should be interoperable. Local care records (LCR) will consist of data from multiple sources in both health and social care settings. It will not include all data from all sources and is intended to be information </w:t>
      </w:r>
      <w:r w:rsidR="00946088">
        <w:rPr>
          <w:rFonts w:ascii="Arial" w:eastAsia="Times New Roman" w:hAnsi="Arial" w:cs="Arial"/>
          <w:color w:val="1C213D"/>
          <w:lang w:eastAsia="en-GB"/>
        </w:rPr>
        <w:t>that</w:t>
      </w:r>
      <w:r w:rsidRPr="00A51315">
        <w:rPr>
          <w:rFonts w:ascii="Arial" w:eastAsia="Times New Roman" w:hAnsi="Arial" w:cs="Arial"/>
          <w:color w:val="1C213D"/>
          <w:lang w:eastAsia="en-GB"/>
        </w:rPr>
        <w:t xml:space="preserve"> is felt to be important to share. </w:t>
      </w:r>
    </w:p>
    <w:p w14:paraId="43BD4967" w14:textId="0B4DE890" w:rsidR="00A51315" w:rsidRPr="00A51315" w:rsidRDefault="00A51315" w:rsidP="00A51315">
      <w:pPr>
        <w:spacing w:before="100" w:beforeAutospacing="1" w:after="100" w:afterAutospacing="1"/>
        <w:rPr>
          <w:rFonts w:ascii="Arial" w:eastAsia="Times New Roman" w:hAnsi="Arial" w:cs="Arial"/>
          <w:color w:val="1C213D"/>
          <w:lang w:eastAsia="en-GB"/>
        </w:rPr>
      </w:pPr>
      <w:r w:rsidRPr="00A51315">
        <w:rPr>
          <w:rFonts w:ascii="Arial" w:eastAsia="Times New Roman" w:hAnsi="Arial" w:cs="Arial"/>
          <w:color w:val="1C213D"/>
          <w:lang w:eastAsia="en-GB"/>
        </w:rPr>
        <w:t>PRSB has been asked to define a CIS</w:t>
      </w:r>
      <w:r w:rsidR="00946088">
        <w:rPr>
          <w:rFonts w:ascii="Arial" w:eastAsia="Times New Roman" w:hAnsi="Arial" w:cs="Arial"/>
          <w:color w:val="1C213D"/>
          <w:lang w:eastAsia="en-GB"/>
        </w:rPr>
        <w:t>,</w:t>
      </w:r>
      <w:r w:rsidRPr="00A51315">
        <w:rPr>
          <w:rFonts w:ascii="Arial" w:eastAsia="Times New Roman" w:hAnsi="Arial" w:cs="Arial"/>
          <w:color w:val="1C213D"/>
          <w:lang w:eastAsia="en-GB"/>
        </w:rPr>
        <w:t xml:space="preserve"> which is </w:t>
      </w:r>
      <w:r w:rsidR="00D743A1">
        <w:rPr>
          <w:rFonts w:ascii="Arial" w:eastAsia="Times New Roman" w:hAnsi="Arial" w:cs="Arial"/>
          <w:color w:val="1C213D"/>
          <w:lang w:eastAsia="en-GB"/>
        </w:rPr>
        <w:t>a</w:t>
      </w:r>
      <w:r w:rsidRPr="00A51315">
        <w:rPr>
          <w:rFonts w:ascii="Arial" w:eastAsia="Times New Roman" w:hAnsi="Arial" w:cs="Arial"/>
          <w:color w:val="1C213D"/>
          <w:lang w:eastAsia="en-GB"/>
        </w:rPr>
        <w:t xml:space="preserve"> set of “Concept” headings</w:t>
      </w:r>
      <w:r w:rsidR="00C60ED4">
        <w:rPr>
          <w:rFonts w:ascii="Arial" w:eastAsia="Times New Roman" w:hAnsi="Arial" w:cs="Arial"/>
          <w:color w:val="1C213D"/>
          <w:lang w:eastAsia="en-GB"/>
        </w:rPr>
        <w:t xml:space="preserve">, </w:t>
      </w:r>
      <w:r w:rsidR="00C60ED4" w:rsidRPr="00946088">
        <w:rPr>
          <w:rFonts w:ascii="Arial" w:eastAsia="Times New Roman" w:hAnsi="Arial" w:cs="Arial"/>
          <w:color w:val="000000" w:themeColor="text1"/>
          <w:lang w:eastAsia="en-GB"/>
        </w:rPr>
        <w:t>referred to as “Sections”</w:t>
      </w:r>
      <w:r w:rsidRPr="00946088">
        <w:rPr>
          <w:rFonts w:ascii="Arial" w:eastAsia="Times New Roman" w:hAnsi="Arial" w:cs="Arial"/>
          <w:color w:val="000000" w:themeColor="text1"/>
          <w:lang w:eastAsia="en-GB"/>
        </w:rPr>
        <w:t xml:space="preserve"> </w:t>
      </w:r>
      <w:r w:rsidRPr="00A51315">
        <w:rPr>
          <w:rFonts w:ascii="Arial" w:eastAsia="Times New Roman" w:hAnsi="Arial" w:cs="Arial"/>
          <w:color w:val="1C213D"/>
          <w:lang w:eastAsia="en-GB"/>
        </w:rPr>
        <w:t>under which users need to be able to view the data. This will sit in a local care record; the development and design of which will be done locally.</w:t>
      </w:r>
    </w:p>
    <w:p w14:paraId="170403C0" w14:textId="7A2CC293" w:rsidR="00A51315" w:rsidRPr="00A51315" w:rsidRDefault="00A51315" w:rsidP="00A51315">
      <w:pPr>
        <w:spacing w:before="100" w:beforeAutospacing="1" w:after="100" w:afterAutospacing="1"/>
        <w:rPr>
          <w:rFonts w:ascii="Arial" w:eastAsia="Times New Roman" w:hAnsi="Arial" w:cs="Arial"/>
          <w:lang w:eastAsia="en-GB"/>
        </w:rPr>
      </w:pPr>
      <w:r w:rsidRPr="00A51315">
        <w:rPr>
          <w:rFonts w:ascii="Arial" w:eastAsia="Times New Roman" w:hAnsi="Arial" w:cs="Arial"/>
          <w:color w:val="1C213D"/>
          <w:lang w:eastAsia="en-GB"/>
        </w:rPr>
        <w:t xml:space="preserve">However, the data viewable under these </w:t>
      </w:r>
      <w:r w:rsidR="00946088">
        <w:rPr>
          <w:rFonts w:ascii="Arial" w:eastAsia="Times New Roman" w:hAnsi="Arial" w:cs="Arial"/>
          <w:color w:val="1C213D"/>
          <w:lang w:eastAsia="en-GB"/>
        </w:rPr>
        <w:t>sections</w:t>
      </w:r>
      <w:r w:rsidRPr="00A51315">
        <w:rPr>
          <w:rFonts w:ascii="Arial" w:eastAsia="Times New Roman" w:hAnsi="Arial" w:cs="Arial"/>
          <w:color w:val="1C213D"/>
          <w:lang w:eastAsia="en-GB"/>
        </w:rPr>
        <w:t xml:space="preserve"> is entirely dependent on the source data being shared and processed appropriately so that the correct information is available under the right </w:t>
      </w:r>
      <w:r w:rsidR="00946088">
        <w:rPr>
          <w:rFonts w:ascii="Arial" w:eastAsia="Times New Roman" w:hAnsi="Arial" w:cs="Arial"/>
          <w:color w:val="1C213D"/>
          <w:lang w:eastAsia="en-GB"/>
        </w:rPr>
        <w:t>section</w:t>
      </w:r>
      <w:r w:rsidRPr="00A51315">
        <w:rPr>
          <w:rFonts w:ascii="Arial" w:eastAsia="Times New Roman" w:hAnsi="Arial" w:cs="Arial"/>
          <w:color w:val="1C213D"/>
          <w:lang w:eastAsia="en-GB"/>
        </w:rPr>
        <w:t xml:space="preserve"> at the right time and is readily accessible. The user experience is dependent on the design of the systems and the graphical user interface (GUI). All these things on which the </w:t>
      </w:r>
      <w:r w:rsidR="00946088">
        <w:rPr>
          <w:rFonts w:ascii="Arial" w:eastAsia="Times New Roman" w:hAnsi="Arial" w:cs="Arial"/>
          <w:color w:val="1C213D"/>
          <w:lang w:eastAsia="en-GB"/>
        </w:rPr>
        <w:t>sections</w:t>
      </w:r>
      <w:r w:rsidRPr="00A51315">
        <w:rPr>
          <w:rFonts w:ascii="Arial" w:eastAsia="Times New Roman" w:hAnsi="Arial" w:cs="Arial"/>
          <w:color w:val="1C213D"/>
          <w:lang w:eastAsia="en-GB"/>
        </w:rPr>
        <w:t xml:space="preserve"> are dependent are out of scope of this clinical safety review. </w:t>
      </w:r>
    </w:p>
    <w:p w14:paraId="1010A61C" w14:textId="77777777" w:rsidR="00A51315" w:rsidRPr="00A51315" w:rsidRDefault="00A51315" w:rsidP="00A51315">
      <w:pPr>
        <w:spacing w:before="100" w:beforeAutospacing="1" w:after="100" w:afterAutospacing="1"/>
        <w:rPr>
          <w:rFonts w:ascii="Arial" w:eastAsia="Times New Roman" w:hAnsi="Arial" w:cs="Arial"/>
          <w:lang w:eastAsia="en-GB"/>
        </w:rPr>
      </w:pPr>
      <w:r w:rsidRPr="00A51315">
        <w:rPr>
          <w:rFonts w:ascii="Arial" w:eastAsia="Times New Roman" w:hAnsi="Arial" w:cs="Arial"/>
          <w:color w:val="1C213D"/>
          <w:lang w:eastAsia="en-GB"/>
        </w:rPr>
        <w:t xml:space="preserve">The CIS is only a single component of a shared care record and a separate end to end safety case will need to be made for each record system. Such a safety case may reference this clinical safety case for the Core Information Standard element of it. </w:t>
      </w:r>
    </w:p>
    <w:p w14:paraId="69C12CFA" w14:textId="77777777" w:rsidR="00A51315" w:rsidRPr="00A51315" w:rsidRDefault="00A51315" w:rsidP="00A51315">
      <w:pPr>
        <w:spacing w:before="100" w:beforeAutospacing="1" w:after="100" w:afterAutospacing="1"/>
        <w:rPr>
          <w:rFonts w:ascii="Arial" w:eastAsia="Times New Roman" w:hAnsi="Arial" w:cs="Arial"/>
          <w:lang w:eastAsia="en-GB"/>
        </w:rPr>
      </w:pPr>
      <w:r w:rsidRPr="00A51315">
        <w:rPr>
          <w:rFonts w:ascii="Arial" w:eastAsia="Times New Roman" w:hAnsi="Arial" w:cs="Arial"/>
          <w:color w:val="1C213D"/>
          <w:lang w:eastAsia="en-GB"/>
        </w:rPr>
        <w:t xml:space="preserve">The CIS model does not contain all the contextual information available for data items and therefore it is not expected that the Core Information Standard will be the only view available in any shared record system. </w:t>
      </w:r>
    </w:p>
    <w:p w14:paraId="32E7647D" w14:textId="77777777" w:rsidR="00A51315" w:rsidRPr="00A51315" w:rsidRDefault="00A51315" w:rsidP="00A51315">
      <w:pPr>
        <w:spacing w:before="100" w:beforeAutospacing="1" w:after="100" w:afterAutospacing="1"/>
        <w:rPr>
          <w:rFonts w:ascii="Arial" w:eastAsia="Times New Roman" w:hAnsi="Arial" w:cs="Arial"/>
          <w:lang w:eastAsia="en-GB"/>
        </w:rPr>
      </w:pPr>
      <w:r w:rsidRPr="00A51315">
        <w:rPr>
          <w:rFonts w:ascii="Arial" w:eastAsia="Times New Roman" w:hAnsi="Arial" w:cs="Arial"/>
          <w:color w:val="1C213D"/>
          <w:lang w:eastAsia="en-GB"/>
        </w:rPr>
        <w:t xml:space="preserve">The CIS view of information is over and above and in no way a replacement for existing health record systems. It is also a “Core” record and will not, by definition, contain all data. </w:t>
      </w:r>
    </w:p>
    <w:p w14:paraId="7206D7F0" w14:textId="2E85D839" w:rsidR="00A51315" w:rsidRDefault="00A51315" w:rsidP="00A51315">
      <w:pPr>
        <w:spacing w:before="100" w:beforeAutospacing="1" w:after="100" w:afterAutospacing="1"/>
        <w:rPr>
          <w:rFonts w:ascii="Arial" w:eastAsia="Times New Roman" w:hAnsi="Arial" w:cs="Arial"/>
          <w:color w:val="1C213D"/>
          <w:lang w:eastAsia="en-GB"/>
        </w:rPr>
      </w:pPr>
      <w:r w:rsidRPr="00A51315">
        <w:rPr>
          <w:rFonts w:ascii="Arial" w:eastAsia="Times New Roman" w:hAnsi="Arial" w:cs="Arial"/>
          <w:color w:val="1C213D"/>
          <w:lang w:eastAsia="en-GB"/>
        </w:rPr>
        <w:t xml:space="preserve">The safety case is for a read only record for direct care and if it should become a read/write record and source of original data, the safety case would need to be reviewed. Any use for secondary uses of the data should also consider any clinical safety impacts. </w:t>
      </w:r>
    </w:p>
    <w:p w14:paraId="0B970BCD" w14:textId="5C82B4BD" w:rsidR="00A51315" w:rsidRPr="00946088" w:rsidRDefault="00A51315" w:rsidP="00A51315">
      <w:pPr>
        <w:spacing w:before="100" w:beforeAutospacing="1" w:after="100" w:afterAutospacing="1"/>
        <w:rPr>
          <w:rFonts w:ascii="Arial" w:eastAsia="Times New Roman" w:hAnsi="Arial" w:cs="Arial"/>
          <w:color w:val="000000" w:themeColor="text1"/>
          <w:lang w:eastAsia="en-GB"/>
        </w:rPr>
      </w:pPr>
      <w:r w:rsidRPr="00946088">
        <w:rPr>
          <w:rFonts w:ascii="Arial" w:eastAsia="Times New Roman" w:hAnsi="Arial" w:cs="Arial"/>
          <w:color w:val="000000" w:themeColor="text1"/>
          <w:lang w:eastAsia="en-GB"/>
        </w:rPr>
        <w:lastRenderedPageBreak/>
        <w:t>The Hazard workshop</w:t>
      </w:r>
      <w:r w:rsidR="00AD0BC9" w:rsidRPr="00946088">
        <w:rPr>
          <w:rFonts w:ascii="Arial" w:eastAsia="Times New Roman" w:hAnsi="Arial" w:cs="Arial"/>
          <w:color w:val="000000" w:themeColor="text1"/>
          <w:lang w:eastAsia="en-GB"/>
        </w:rPr>
        <w:t xml:space="preserve"> for the CIS</w:t>
      </w:r>
      <w:r w:rsidR="004F29C0">
        <w:rPr>
          <w:rFonts w:ascii="Arial" w:eastAsia="Times New Roman" w:hAnsi="Arial" w:cs="Arial"/>
          <w:color w:val="000000" w:themeColor="text1"/>
          <w:lang w:eastAsia="en-GB"/>
        </w:rPr>
        <w:t xml:space="preserve"> identified 30 hazards.</w:t>
      </w:r>
      <w:r w:rsidR="00AD0BC9" w:rsidRPr="00946088">
        <w:rPr>
          <w:rFonts w:ascii="Arial" w:eastAsia="Times New Roman" w:hAnsi="Arial" w:cs="Arial"/>
          <w:color w:val="000000" w:themeColor="text1"/>
          <w:lang w:eastAsia="en-GB"/>
        </w:rPr>
        <w:t xml:space="preserve"> </w:t>
      </w:r>
      <w:r w:rsidR="004F29C0">
        <w:rPr>
          <w:rFonts w:ascii="Arial" w:eastAsia="Times New Roman" w:hAnsi="Arial" w:cs="Arial"/>
          <w:color w:val="000000" w:themeColor="text1"/>
          <w:lang w:eastAsia="en-GB"/>
        </w:rPr>
        <w:t>T</w:t>
      </w:r>
      <w:r w:rsidR="00AD0BC9" w:rsidRPr="00946088">
        <w:rPr>
          <w:rFonts w:ascii="Arial" w:eastAsia="Times New Roman" w:hAnsi="Arial" w:cs="Arial"/>
          <w:color w:val="000000" w:themeColor="text1"/>
          <w:lang w:eastAsia="en-GB"/>
        </w:rPr>
        <w:t>he addition of the digital social care</w:t>
      </w:r>
      <w:r w:rsidRPr="00946088">
        <w:rPr>
          <w:rFonts w:ascii="Arial" w:eastAsia="Times New Roman" w:hAnsi="Arial" w:cs="Arial"/>
          <w:color w:val="000000" w:themeColor="text1"/>
          <w:lang w:eastAsia="en-GB"/>
        </w:rPr>
        <w:t xml:space="preserve"> </w:t>
      </w:r>
      <w:r w:rsidR="00AD0BC9" w:rsidRPr="00946088">
        <w:rPr>
          <w:rFonts w:ascii="Arial" w:eastAsia="Times New Roman" w:hAnsi="Arial" w:cs="Arial"/>
          <w:color w:val="000000" w:themeColor="text1"/>
          <w:lang w:eastAsia="en-GB"/>
        </w:rPr>
        <w:t>information</w:t>
      </w:r>
      <w:r w:rsidR="00946088" w:rsidRPr="00946088">
        <w:rPr>
          <w:rFonts w:ascii="Arial" w:eastAsia="Times New Roman" w:hAnsi="Arial" w:cs="Arial"/>
          <w:color w:val="000000" w:themeColor="text1"/>
          <w:lang w:eastAsia="en-GB"/>
        </w:rPr>
        <w:t xml:space="preserve"> produc</w:t>
      </w:r>
      <w:r w:rsidR="00946088">
        <w:rPr>
          <w:rFonts w:ascii="Arial" w:eastAsia="Times New Roman" w:hAnsi="Arial" w:cs="Arial"/>
          <w:color w:val="000000" w:themeColor="text1"/>
          <w:lang w:eastAsia="en-GB"/>
        </w:rPr>
        <w:t>t</w:t>
      </w:r>
      <w:r w:rsidR="00946088" w:rsidRPr="00946088">
        <w:rPr>
          <w:rFonts w:ascii="Arial" w:eastAsia="Times New Roman" w:hAnsi="Arial" w:cs="Arial"/>
          <w:color w:val="000000" w:themeColor="text1"/>
          <w:lang w:eastAsia="en-GB"/>
        </w:rPr>
        <w:t>s</w:t>
      </w:r>
      <w:r w:rsidR="00AD0BC9" w:rsidRPr="00946088">
        <w:rPr>
          <w:rFonts w:ascii="Arial" w:eastAsia="Times New Roman" w:hAnsi="Arial" w:cs="Arial"/>
          <w:color w:val="000000" w:themeColor="text1"/>
          <w:lang w:eastAsia="en-GB"/>
        </w:rPr>
        <w:t xml:space="preserve"> </w:t>
      </w:r>
      <w:r w:rsidRPr="00946088">
        <w:rPr>
          <w:rFonts w:ascii="Arial" w:eastAsia="Times New Roman" w:hAnsi="Arial" w:cs="Arial"/>
          <w:color w:val="000000" w:themeColor="text1"/>
          <w:lang w:eastAsia="en-GB"/>
        </w:rPr>
        <w:t xml:space="preserve">identified </w:t>
      </w:r>
      <w:r w:rsidR="004F29C0">
        <w:rPr>
          <w:rFonts w:ascii="Arial" w:eastAsia="Times New Roman" w:hAnsi="Arial" w:cs="Arial"/>
          <w:color w:val="000000" w:themeColor="text1"/>
          <w:lang w:eastAsia="en-GB"/>
        </w:rPr>
        <w:t xml:space="preserve">an additional </w:t>
      </w:r>
      <w:r w:rsidR="00D87496">
        <w:rPr>
          <w:rFonts w:ascii="Arial" w:eastAsia="Times New Roman" w:hAnsi="Arial" w:cs="Arial"/>
          <w:color w:val="000000" w:themeColor="text1"/>
          <w:lang w:eastAsia="en-GB"/>
        </w:rPr>
        <w:t>six</w:t>
      </w:r>
      <w:r w:rsidRPr="00946088">
        <w:rPr>
          <w:rFonts w:ascii="Arial" w:eastAsia="Times New Roman" w:hAnsi="Arial" w:cs="Arial"/>
          <w:color w:val="000000" w:themeColor="text1"/>
          <w:lang w:eastAsia="en-GB"/>
        </w:rPr>
        <w:t xml:space="preserve"> hazards.</w:t>
      </w:r>
      <w:r w:rsidR="005F1094">
        <w:rPr>
          <w:rFonts w:ascii="Arial" w:eastAsia="Times New Roman" w:hAnsi="Arial" w:cs="Arial"/>
          <w:color w:val="000000" w:themeColor="text1"/>
          <w:lang w:eastAsia="en-GB"/>
        </w:rPr>
        <w:t xml:space="preserve"> The review </w:t>
      </w:r>
      <w:proofErr w:type="gramStart"/>
      <w:r w:rsidR="005F1094">
        <w:rPr>
          <w:rFonts w:ascii="Arial" w:eastAsia="Times New Roman" w:hAnsi="Arial" w:cs="Arial"/>
          <w:color w:val="000000" w:themeColor="text1"/>
          <w:lang w:eastAsia="en-GB"/>
        </w:rPr>
        <w:t>as a result of</w:t>
      </w:r>
      <w:proofErr w:type="gramEnd"/>
      <w:r w:rsidR="005F1094">
        <w:rPr>
          <w:rFonts w:ascii="Arial" w:eastAsia="Times New Roman" w:hAnsi="Arial" w:cs="Arial"/>
          <w:color w:val="000000" w:themeColor="text1"/>
          <w:lang w:eastAsia="en-GB"/>
        </w:rPr>
        <w:t xml:space="preserve"> changes to the sex and gender data items resulted in a change to one hazard and the addition of another hazard.</w:t>
      </w:r>
      <w:r w:rsidRPr="00946088">
        <w:rPr>
          <w:rFonts w:ascii="Arial" w:eastAsia="Times New Roman" w:hAnsi="Arial" w:cs="Arial"/>
          <w:color w:val="000000" w:themeColor="text1"/>
          <w:lang w:eastAsia="en-GB"/>
        </w:rPr>
        <w:t xml:space="preserve"> </w:t>
      </w:r>
      <w:proofErr w:type="gramStart"/>
      <w:r w:rsidR="00EF0123">
        <w:rPr>
          <w:rFonts w:ascii="Arial" w:eastAsia="Times New Roman" w:hAnsi="Arial" w:cs="Arial"/>
          <w:color w:val="000000" w:themeColor="text1"/>
          <w:lang w:eastAsia="en-GB"/>
        </w:rPr>
        <w:t>Thirty</w:t>
      </w:r>
      <w:r w:rsidR="00654524">
        <w:rPr>
          <w:rFonts w:ascii="Arial" w:eastAsia="Times New Roman" w:hAnsi="Arial" w:cs="Arial"/>
          <w:color w:val="000000" w:themeColor="text1"/>
          <w:lang w:eastAsia="en-GB"/>
        </w:rPr>
        <w:t xml:space="preserve"> one</w:t>
      </w:r>
      <w:proofErr w:type="gramEnd"/>
      <w:r w:rsidR="00D87496">
        <w:rPr>
          <w:rFonts w:ascii="Arial" w:eastAsia="Times New Roman" w:hAnsi="Arial" w:cs="Arial"/>
          <w:color w:val="000000" w:themeColor="text1"/>
          <w:lang w:eastAsia="en-GB"/>
        </w:rPr>
        <w:t xml:space="preserve"> of these have an acceptable residual risk of 2. </w:t>
      </w:r>
      <w:r w:rsidR="00C53381" w:rsidRPr="00946088">
        <w:rPr>
          <w:rFonts w:ascii="Arial" w:eastAsia="Times New Roman" w:hAnsi="Arial" w:cs="Arial"/>
          <w:color w:val="000000" w:themeColor="text1"/>
          <w:lang w:eastAsia="en-GB"/>
        </w:rPr>
        <w:t>The</w:t>
      </w:r>
      <w:r w:rsidR="00D87496">
        <w:rPr>
          <w:rFonts w:ascii="Arial" w:eastAsia="Times New Roman" w:hAnsi="Arial" w:cs="Arial"/>
          <w:color w:val="000000" w:themeColor="text1"/>
          <w:lang w:eastAsia="en-GB"/>
        </w:rPr>
        <w:t xml:space="preserve"> remaining</w:t>
      </w:r>
      <w:r w:rsidR="00C53381" w:rsidRPr="00946088">
        <w:rPr>
          <w:rFonts w:ascii="Arial" w:eastAsia="Times New Roman" w:hAnsi="Arial" w:cs="Arial"/>
          <w:color w:val="000000" w:themeColor="text1"/>
          <w:lang w:eastAsia="en-GB"/>
        </w:rPr>
        <w:t xml:space="preserve"> </w:t>
      </w:r>
      <w:r w:rsidR="00EF0123">
        <w:rPr>
          <w:rFonts w:ascii="Arial" w:eastAsia="Times New Roman" w:hAnsi="Arial" w:cs="Arial"/>
          <w:color w:val="000000" w:themeColor="text1"/>
          <w:lang w:eastAsia="en-GB"/>
        </w:rPr>
        <w:t>six</w:t>
      </w:r>
      <w:r w:rsidR="00EF0123" w:rsidRPr="00946088">
        <w:rPr>
          <w:rFonts w:ascii="Arial" w:eastAsia="Times New Roman" w:hAnsi="Arial" w:cs="Arial"/>
          <w:color w:val="000000" w:themeColor="text1"/>
          <w:lang w:eastAsia="en-GB"/>
        </w:rPr>
        <w:t xml:space="preserve"> </w:t>
      </w:r>
      <w:r w:rsidRPr="00946088">
        <w:rPr>
          <w:rFonts w:ascii="Arial" w:eastAsia="Times New Roman" w:hAnsi="Arial" w:cs="Arial"/>
          <w:color w:val="000000" w:themeColor="text1"/>
          <w:lang w:eastAsia="en-GB"/>
        </w:rPr>
        <w:t>have a residual risk of 3</w:t>
      </w:r>
      <w:r w:rsidR="004F29C0">
        <w:rPr>
          <w:rFonts w:ascii="Arial" w:eastAsia="Times New Roman" w:hAnsi="Arial" w:cs="Arial"/>
          <w:color w:val="000000" w:themeColor="text1"/>
          <w:lang w:eastAsia="en-GB"/>
        </w:rPr>
        <w:t xml:space="preserve">, </w:t>
      </w:r>
      <w:r w:rsidR="00D87496">
        <w:rPr>
          <w:rFonts w:ascii="Arial" w:eastAsia="Times New Roman" w:hAnsi="Arial" w:cs="Arial"/>
          <w:color w:val="000000" w:themeColor="text1"/>
          <w:lang w:eastAsia="en-GB"/>
        </w:rPr>
        <w:t>which i</w:t>
      </w:r>
      <w:r w:rsidR="004F29C0">
        <w:rPr>
          <w:rFonts w:ascii="Arial" w:eastAsia="Times New Roman" w:hAnsi="Arial" w:cs="Arial"/>
          <w:color w:val="000000" w:themeColor="text1"/>
          <w:lang w:eastAsia="en-GB"/>
        </w:rPr>
        <w:t>nclud</w:t>
      </w:r>
      <w:r w:rsidR="00D87496">
        <w:rPr>
          <w:rFonts w:ascii="Arial" w:eastAsia="Times New Roman" w:hAnsi="Arial" w:cs="Arial"/>
          <w:color w:val="000000" w:themeColor="text1"/>
          <w:lang w:eastAsia="en-GB"/>
        </w:rPr>
        <w:t>es</w:t>
      </w:r>
      <w:r w:rsidR="004F29C0">
        <w:rPr>
          <w:rFonts w:ascii="Arial" w:eastAsia="Times New Roman" w:hAnsi="Arial" w:cs="Arial"/>
          <w:color w:val="000000" w:themeColor="text1"/>
          <w:lang w:eastAsia="en-GB"/>
        </w:rPr>
        <w:t xml:space="preserve"> two of the new hazards.</w:t>
      </w:r>
      <w:r w:rsidR="004F29C0" w:rsidRPr="00946088" w:rsidDel="004F29C0">
        <w:rPr>
          <w:rFonts w:ascii="Arial" w:eastAsia="Times New Roman" w:hAnsi="Arial" w:cs="Arial"/>
          <w:color w:val="000000" w:themeColor="text1"/>
          <w:lang w:eastAsia="en-GB"/>
        </w:rPr>
        <w:t xml:space="preserve"> </w:t>
      </w:r>
    </w:p>
    <w:p w14:paraId="3CAC6375" w14:textId="77777777" w:rsidR="00A51315" w:rsidRPr="00A51315" w:rsidRDefault="00A51315" w:rsidP="00A51315">
      <w:pPr>
        <w:spacing w:before="100" w:beforeAutospacing="1" w:after="100" w:afterAutospacing="1"/>
        <w:rPr>
          <w:rFonts w:ascii="Arial" w:eastAsia="Times New Roman" w:hAnsi="Arial" w:cs="Arial"/>
          <w:lang w:eastAsia="en-GB"/>
        </w:rPr>
      </w:pPr>
      <w:r w:rsidRPr="00A51315">
        <w:rPr>
          <w:rFonts w:ascii="Arial" w:eastAsia="Times New Roman" w:hAnsi="Arial" w:cs="Arial"/>
          <w:color w:val="1C213D"/>
          <w:lang w:eastAsia="en-GB"/>
        </w:rPr>
        <w:t xml:space="preserve">Many of the hazards are concerning the data, which could be missing, misplaced, inaccurate or conflicting and potentially present but inaccessible. Mitigations for all of these include system design and training. </w:t>
      </w:r>
    </w:p>
    <w:p w14:paraId="76E9E2C8" w14:textId="58C6E678" w:rsidR="00A64725" w:rsidRPr="00A51315" w:rsidRDefault="00A51315" w:rsidP="00A51315">
      <w:pPr>
        <w:spacing w:before="100" w:beforeAutospacing="1" w:after="100" w:afterAutospacing="1"/>
        <w:rPr>
          <w:rFonts w:ascii="Arial" w:eastAsia="Times New Roman" w:hAnsi="Arial" w:cs="Arial"/>
          <w:lang w:eastAsia="en-GB"/>
        </w:rPr>
      </w:pPr>
      <w:r w:rsidRPr="00A51315">
        <w:rPr>
          <w:rFonts w:ascii="Arial" w:eastAsia="Times New Roman" w:hAnsi="Arial" w:cs="Arial"/>
          <w:color w:val="1C213D"/>
          <w:lang w:eastAsia="en-GB"/>
        </w:rPr>
        <w:t>There are hazards related to some specific sectio</w:t>
      </w:r>
      <w:r w:rsidR="00946088">
        <w:rPr>
          <w:rFonts w:ascii="Arial" w:eastAsia="Times New Roman" w:hAnsi="Arial" w:cs="Arial"/>
          <w:color w:val="1C213D"/>
          <w:lang w:eastAsia="en-GB"/>
        </w:rPr>
        <w:t>ns</w:t>
      </w:r>
      <w:r w:rsidRPr="00A51315">
        <w:rPr>
          <w:rFonts w:ascii="Arial" w:eastAsia="Times New Roman" w:hAnsi="Arial" w:cs="Arial"/>
          <w:color w:val="1C213D"/>
          <w:lang w:eastAsia="en-GB"/>
        </w:rPr>
        <w:t xml:space="preserve">. These are Allergies, Medications, Problems and Diagnoses, Alerts and Care plans. In these areas the concerns are about the different data models in contributing systems and the need for training in both using local care records and recording data in source systems, which needs to be shared. Also, the significance of getting the information wrong. </w:t>
      </w:r>
    </w:p>
    <w:p w14:paraId="3FFB5F39" w14:textId="77777777" w:rsidR="00A64725" w:rsidRPr="00A64725" w:rsidRDefault="00A64725" w:rsidP="00A64725">
      <w:pPr>
        <w:spacing w:before="100" w:beforeAutospacing="1" w:after="100" w:afterAutospacing="1"/>
        <w:rPr>
          <w:rFonts w:ascii="Times New Roman" w:eastAsia="Times New Roman" w:hAnsi="Times New Roman" w:cs="Times New Roman"/>
          <w:lang w:eastAsia="en-GB"/>
        </w:rPr>
      </w:pPr>
      <w:r w:rsidRPr="00A64725">
        <w:rPr>
          <w:rFonts w:ascii="ArialMT" w:eastAsia="Times New Roman" w:hAnsi="ArialMT" w:cs="Times New Roman"/>
          <w:color w:val="1C213D"/>
          <w:lang w:eastAsia="en-GB"/>
        </w:rPr>
        <w:t xml:space="preserve">One hazard was initially identified as being at risk level 4 is: </w:t>
      </w:r>
    </w:p>
    <w:p w14:paraId="2980E021" w14:textId="4FC2AA28" w:rsidR="00A64725" w:rsidRDefault="00A64725" w:rsidP="00A64725">
      <w:pPr>
        <w:spacing w:before="100" w:beforeAutospacing="1" w:after="100" w:afterAutospacing="1"/>
        <w:rPr>
          <w:rFonts w:ascii="ArialMT" w:eastAsia="Times New Roman" w:hAnsi="ArialMT" w:cs="Times New Roman"/>
          <w:lang w:eastAsia="en-GB"/>
        </w:rPr>
      </w:pPr>
      <w:r>
        <w:rPr>
          <w:rFonts w:ascii="Arial" w:eastAsia="Times New Roman" w:hAnsi="Arial" w:cs="Arial"/>
          <w:b/>
          <w:bCs/>
          <w:lang w:eastAsia="en-GB"/>
        </w:rPr>
        <w:t xml:space="preserve">Hazard 16: </w:t>
      </w:r>
      <w:r w:rsidRPr="00A64725">
        <w:rPr>
          <w:rFonts w:ascii="Arial" w:eastAsia="Times New Roman" w:hAnsi="Arial" w:cs="Arial"/>
          <w:b/>
          <w:bCs/>
          <w:lang w:eastAsia="en-GB"/>
        </w:rPr>
        <w:t>Sex data item may cause accidental disclosure of gender reassignment without consen</w:t>
      </w:r>
      <w:r w:rsidR="00A51315">
        <w:rPr>
          <w:rFonts w:ascii="Arial" w:eastAsia="Times New Roman" w:hAnsi="Arial" w:cs="Arial"/>
          <w:b/>
          <w:bCs/>
          <w:lang w:eastAsia="en-GB"/>
        </w:rPr>
        <w:t xml:space="preserve">t. </w:t>
      </w:r>
    </w:p>
    <w:p w14:paraId="13D4C9F9" w14:textId="6438FE73" w:rsidR="000D0F17" w:rsidRDefault="000D0F17" w:rsidP="00A64725">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 xml:space="preserve">However, this hazard </w:t>
      </w:r>
      <w:r w:rsidR="002568A7" w:rsidRPr="002568A7">
        <w:rPr>
          <w:rFonts w:ascii="ArialMT" w:eastAsia="Times New Roman" w:hAnsi="ArialMT" w:cs="Times New Roman"/>
          <w:lang w:eastAsia="en-GB"/>
        </w:rPr>
        <w:t>was subsequently re</w:t>
      </w:r>
      <w:r w:rsidR="00603B47">
        <w:rPr>
          <w:rFonts w:ascii="ArialMT" w:eastAsia="Times New Roman" w:hAnsi="ArialMT" w:cs="Times New Roman"/>
          <w:lang w:eastAsia="en-GB"/>
        </w:rPr>
        <w:t>-</w:t>
      </w:r>
      <w:r w:rsidR="002568A7" w:rsidRPr="002568A7">
        <w:rPr>
          <w:rFonts w:ascii="ArialMT" w:eastAsia="Times New Roman" w:hAnsi="ArialMT" w:cs="Times New Roman"/>
          <w:lang w:eastAsia="en-GB"/>
        </w:rPr>
        <w:t xml:space="preserve">evaluated </w:t>
      </w:r>
      <w:proofErr w:type="gramStart"/>
      <w:r w:rsidR="002568A7" w:rsidRPr="002568A7">
        <w:rPr>
          <w:rFonts w:ascii="ArialMT" w:eastAsia="Times New Roman" w:hAnsi="ArialMT" w:cs="Times New Roman"/>
          <w:lang w:eastAsia="en-GB"/>
        </w:rPr>
        <w:t>as a result of</w:t>
      </w:r>
      <w:proofErr w:type="gramEnd"/>
      <w:r w:rsidR="002568A7" w:rsidRPr="002568A7">
        <w:rPr>
          <w:rFonts w:ascii="ArialMT" w:eastAsia="Times New Roman" w:hAnsi="ArialMT" w:cs="Times New Roman"/>
          <w:lang w:eastAsia="en-GB"/>
        </w:rPr>
        <w:t xml:space="preserve"> updates to the standard and </w:t>
      </w:r>
      <w:r w:rsidR="00604211">
        <w:rPr>
          <w:rFonts w:ascii="ArialMT" w:eastAsia="Times New Roman" w:hAnsi="ArialMT" w:cs="Times New Roman"/>
          <w:lang w:eastAsia="en-GB"/>
        </w:rPr>
        <w:t>clarification of the disclosure r</w:t>
      </w:r>
      <w:r w:rsidR="00C63E57">
        <w:rPr>
          <w:rFonts w:ascii="ArialMT" w:eastAsia="Times New Roman" w:hAnsi="ArialMT" w:cs="Times New Roman"/>
          <w:lang w:eastAsia="en-GB"/>
        </w:rPr>
        <w:t xml:space="preserve">isk and </w:t>
      </w:r>
      <w:r w:rsidR="002568A7" w:rsidRPr="002568A7">
        <w:rPr>
          <w:rFonts w:ascii="ArialMT" w:eastAsia="Times New Roman" w:hAnsi="ArialMT" w:cs="Times New Roman"/>
          <w:lang w:eastAsia="en-GB"/>
        </w:rPr>
        <w:t>scored 3</w:t>
      </w:r>
      <w:r w:rsidR="002568A7">
        <w:rPr>
          <w:rFonts w:ascii="ArialMT" w:eastAsia="Times New Roman" w:hAnsi="ArialMT" w:cs="Times New Roman"/>
          <w:lang w:eastAsia="en-GB"/>
        </w:rPr>
        <w:t>,</w:t>
      </w:r>
      <w:r w:rsidR="002568A7" w:rsidRPr="002568A7">
        <w:rPr>
          <w:rFonts w:ascii="ArialMT" w:eastAsia="Times New Roman" w:hAnsi="ArialMT" w:cs="Times New Roman"/>
          <w:lang w:eastAsia="en-GB"/>
        </w:rPr>
        <w:t xml:space="preserve"> reduced to 2 on mitigation</w:t>
      </w:r>
      <w:r w:rsidR="002568A7">
        <w:rPr>
          <w:rFonts w:ascii="ArialMT" w:eastAsia="Times New Roman" w:hAnsi="ArialMT" w:cs="Times New Roman"/>
          <w:lang w:eastAsia="en-GB"/>
        </w:rPr>
        <w:t>.</w:t>
      </w:r>
      <w:r w:rsidR="00C63E57">
        <w:rPr>
          <w:rFonts w:ascii="ArialMT" w:eastAsia="Times New Roman" w:hAnsi="ArialMT" w:cs="Times New Roman"/>
          <w:lang w:eastAsia="en-GB"/>
        </w:rPr>
        <w:t xml:space="preserve"> The hazard now reads as follows:</w:t>
      </w:r>
    </w:p>
    <w:p w14:paraId="20371744" w14:textId="5EA5A4C0" w:rsidR="00C63E57" w:rsidRPr="00A64725" w:rsidRDefault="00C63E57" w:rsidP="00A64725">
      <w:pPr>
        <w:spacing w:before="100" w:beforeAutospacing="1" w:after="100" w:afterAutospacing="1"/>
        <w:rPr>
          <w:rFonts w:ascii="Arial" w:eastAsia="Times New Roman" w:hAnsi="Arial" w:cs="Arial"/>
          <w:b/>
          <w:bCs/>
          <w:lang w:eastAsia="en-GB"/>
        </w:rPr>
      </w:pPr>
      <w:r>
        <w:rPr>
          <w:rFonts w:ascii="Arial" w:eastAsia="Times New Roman" w:hAnsi="Arial" w:cs="Arial"/>
          <w:b/>
          <w:bCs/>
          <w:lang w:eastAsia="en-GB"/>
        </w:rPr>
        <w:t>Hazard 16:</w:t>
      </w:r>
      <w:r w:rsidR="00B67F2B">
        <w:rPr>
          <w:rFonts w:ascii="Arial" w:eastAsia="Times New Roman" w:hAnsi="Arial" w:cs="Arial"/>
          <w:b/>
          <w:bCs/>
          <w:lang w:eastAsia="en-GB"/>
        </w:rPr>
        <w:t xml:space="preserve"> </w:t>
      </w:r>
      <w:r w:rsidR="00B67F2B" w:rsidRPr="00B67F2B">
        <w:rPr>
          <w:rFonts w:ascii="Arial" w:eastAsia="Times New Roman" w:hAnsi="Arial" w:cs="Arial"/>
          <w:b/>
          <w:bCs/>
          <w:lang w:eastAsia="en-GB"/>
        </w:rPr>
        <w:t>Recording an individual's 'Gender identity' alongside their 'Sex at birth (observed)' in their clinical record and displaying together along with 'Administrative gender' (derived from the Personal Demographics Service) may cause accidental disclosure of transgender, non-binary or gender diverse status causing psychological harm</w:t>
      </w:r>
      <w:r w:rsidR="00B67F2B">
        <w:rPr>
          <w:rFonts w:ascii="Arial" w:eastAsia="Times New Roman" w:hAnsi="Arial" w:cs="Arial"/>
          <w:b/>
          <w:bCs/>
          <w:lang w:eastAsia="en-GB"/>
        </w:rPr>
        <w:t>.</w:t>
      </w:r>
    </w:p>
    <w:p w14:paraId="50232455" w14:textId="1F6AA8E1" w:rsidR="00A64725" w:rsidRPr="00A64725" w:rsidRDefault="00A64725" w:rsidP="00A64725">
      <w:pPr>
        <w:spacing w:before="100" w:beforeAutospacing="1" w:after="100" w:afterAutospacing="1"/>
        <w:rPr>
          <w:rFonts w:ascii="Times New Roman" w:eastAsia="Times New Roman" w:hAnsi="Times New Roman" w:cs="Times New Roman"/>
          <w:lang w:eastAsia="en-GB"/>
        </w:rPr>
      </w:pPr>
      <w:r w:rsidRPr="00A64725">
        <w:rPr>
          <w:rFonts w:ascii="ArialMT" w:eastAsia="Times New Roman" w:hAnsi="ArialMT" w:cs="Times New Roman"/>
          <w:color w:val="1C213D"/>
          <w:lang w:eastAsia="en-GB"/>
        </w:rPr>
        <w:t xml:space="preserve">The hazards with a residual undesirable risk level of 3 are: </w:t>
      </w:r>
    </w:p>
    <w:p w14:paraId="5804EE7C" w14:textId="1473AEDA" w:rsidR="0011113E" w:rsidRPr="00FF7417" w:rsidRDefault="0011113E" w:rsidP="00C450D6">
      <w:pPr>
        <w:pStyle w:val="Bodycopy"/>
        <w:numPr>
          <w:ilvl w:val="0"/>
          <w:numId w:val="47"/>
        </w:numPr>
        <w:spacing w:line="276" w:lineRule="auto"/>
        <w:rPr>
          <w:rFonts w:ascii="Arial" w:hAnsi="Arial" w:cs="Arial"/>
          <w:b/>
          <w:bCs/>
          <w:sz w:val="24"/>
          <w:szCs w:val="24"/>
          <w:lang w:val="en-GB"/>
        </w:rPr>
      </w:pPr>
      <w:r w:rsidRPr="001D4EE4">
        <w:rPr>
          <w:rFonts w:ascii="Arial" w:hAnsi="Arial" w:cs="Arial"/>
          <w:b/>
          <w:bCs/>
          <w:sz w:val="24"/>
          <w:szCs w:val="24"/>
          <w:lang w:val="en-GB"/>
        </w:rPr>
        <w:t xml:space="preserve">Hazard 8: The context or provenance of the information is lost, unknown or misunderstood. </w:t>
      </w:r>
      <w:r w:rsidRPr="001D4EE4">
        <w:rPr>
          <w:rFonts w:ascii="ArialMT" w:eastAsia="Times New Roman" w:hAnsi="ArialMT" w:cs="Times New Roman"/>
          <w:color w:val="1C213D"/>
          <w:sz w:val="24"/>
          <w:szCs w:val="24"/>
        </w:rPr>
        <w:t xml:space="preserve">The CIS is a set of sections under which information is displayed, but that this view does not allow all the useful context and provenance of the information. Other views of the data should be made available using the relationships between data items defined in the Logical Data Model for LCRs. </w:t>
      </w:r>
      <w:r w:rsidR="00C60ED4" w:rsidRPr="00FF7417">
        <w:rPr>
          <w:rFonts w:ascii="ArialMT" w:eastAsia="Times New Roman" w:hAnsi="ArialMT" w:cs="Times New Roman"/>
          <w:color w:val="000000" w:themeColor="text1"/>
          <w:sz w:val="24"/>
          <w:szCs w:val="24"/>
        </w:rPr>
        <w:t>The addition of data from Local Authorities</w:t>
      </w:r>
      <w:r w:rsidR="00F80315" w:rsidRPr="00FF7417">
        <w:rPr>
          <w:rFonts w:ascii="ArialMT" w:eastAsia="Times New Roman" w:hAnsi="ArialMT" w:cs="Times New Roman"/>
          <w:color w:val="000000" w:themeColor="text1"/>
          <w:sz w:val="24"/>
          <w:szCs w:val="24"/>
        </w:rPr>
        <w:t xml:space="preserve"> (which may include child protection or vulnerable adult data)</w:t>
      </w:r>
      <w:r w:rsidR="00C60ED4" w:rsidRPr="00FF7417">
        <w:rPr>
          <w:rFonts w:ascii="ArialMT" w:eastAsia="Times New Roman" w:hAnsi="ArialMT" w:cs="Times New Roman"/>
          <w:color w:val="000000" w:themeColor="text1"/>
          <w:sz w:val="24"/>
          <w:szCs w:val="24"/>
        </w:rPr>
        <w:t xml:space="preserve"> and the About Me section</w:t>
      </w:r>
      <w:r w:rsidR="00F80315" w:rsidRPr="00FF7417">
        <w:rPr>
          <w:rFonts w:ascii="ArialMT" w:eastAsia="Times New Roman" w:hAnsi="ArialMT" w:cs="Times New Roman"/>
          <w:color w:val="000000" w:themeColor="text1"/>
          <w:sz w:val="24"/>
          <w:szCs w:val="24"/>
        </w:rPr>
        <w:t>, (which is created by the subject of the record or their proxy)</w:t>
      </w:r>
      <w:r w:rsidR="00C60ED4" w:rsidRPr="00FF7417">
        <w:rPr>
          <w:rFonts w:ascii="ArialMT" w:eastAsia="Times New Roman" w:hAnsi="ArialMT" w:cs="Times New Roman"/>
          <w:color w:val="000000" w:themeColor="text1"/>
          <w:sz w:val="24"/>
          <w:szCs w:val="24"/>
        </w:rPr>
        <w:t xml:space="preserve"> have increased the importance of users of the system understanding the source of the data and its context when making judgements on the validity of an entry.</w:t>
      </w:r>
    </w:p>
    <w:p w14:paraId="6A97D4BC" w14:textId="77777777" w:rsidR="00387A7E" w:rsidRPr="001D4EE4" w:rsidRDefault="00387A7E" w:rsidP="00891C58">
      <w:pPr>
        <w:pStyle w:val="Bodycopy"/>
        <w:spacing w:line="276" w:lineRule="auto"/>
        <w:ind w:left="720"/>
        <w:rPr>
          <w:rFonts w:ascii="Arial" w:hAnsi="Arial" w:cs="Arial"/>
          <w:b/>
          <w:bCs/>
          <w:sz w:val="24"/>
          <w:szCs w:val="24"/>
          <w:lang w:val="en-GB"/>
        </w:rPr>
      </w:pPr>
    </w:p>
    <w:p w14:paraId="6F35C29E" w14:textId="228129A2" w:rsidR="00A64725" w:rsidRPr="00891C58" w:rsidRDefault="00A64725" w:rsidP="00C450D6">
      <w:pPr>
        <w:pStyle w:val="Bodycopy"/>
        <w:numPr>
          <w:ilvl w:val="0"/>
          <w:numId w:val="47"/>
        </w:numPr>
        <w:spacing w:line="276" w:lineRule="auto"/>
        <w:rPr>
          <w:rFonts w:ascii="Arial" w:hAnsi="Arial" w:cs="Arial"/>
          <w:b/>
          <w:bCs/>
          <w:sz w:val="24"/>
          <w:szCs w:val="24"/>
          <w:lang w:val="en-GB"/>
        </w:rPr>
      </w:pPr>
      <w:r w:rsidRPr="001D4EE4">
        <w:rPr>
          <w:rFonts w:ascii="Arial" w:hAnsi="Arial" w:cs="Arial"/>
          <w:b/>
          <w:bCs/>
          <w:sz w:val="24"/>
          <w:szCs w:val="24"/>
          <w:lang w:val="en-GB"/>
        </w:rPr>
        <w:t>Hazard 11: Significant problems, diagnoses, conditions or procedures are not visible to healthcare user</w:t>
      </w:r>
      <w:r w:rsidR="00E6598D" w:rsidRPr="001D4EE4">
        <w:rPr>
          <w:rFonts w:ascii="Arial" w:hAnsi="Arial" w:cs="Arial"/>
          <w:b/>
          <w:bCs/>
          <w:sz w:val="24"/>
          <w:szCs w:val="24"/>
          <w:lang w:val="en-GB"/>
        </w:rPr>
        <w:t xml:space="preserve">. </w:t>
      </w:r>
      <w:r w:rsidRPr="001D4EE4">
        <w:rPr>
          <w:rFonts w:ascii="Arial" w:eastAsia="Times New Roman" w:hAnsi="Arial" w:cs="Arial"/>
          <w:color w:val="1C213D"/>
          <w:sz w:val="24"/>
          <w:szCs w:val="24"/>
        </w:rPr>
        <w:t>The Problems and Diagnoses section</w:t>
      </w:r>
      <w:r w:rsidR="0011113E" w:rsidRPr="001D4EE4">
        <w:rPr>
          <w:rFonts w:ascii="Arial" w:eastAsia="Times New Roman" w:hAnsi="Arial" w:cs="Arial"/>
          <w:color w:val="1C213D"/>
          <w:sz w:val="24"/>
          <w:szCs w:val="24"/>
        </w:rPr>
        <w:t xml:space="preserve"> </w:t>
      </w:r>
      <w:r w:rsidR="00E6598D" w:rsidRPr="001D4EE4">
        <w:rPr>
          <w:rFonts w:ascii="ArialMT" w:eastAsia="Times New Roman" w:hAnsi="ArialMT" w:cs="Times New Roman"/>
          <w:color w:val="1C213D"/>
          <w:sz w:val="24"/>
          <w:szCs w:val="24"/>
        </w:rPr>
        <w:t>i</w:t>
      </w:r>
      <w:r w:rsidRPr="001D4EE4">
        <w:rPr>
          <w:rFonts w:ascii="ArialMT" w:eastAsia="Times New Roman" w:hAnsi="ArialMT" w:cs="Times New Roman"/>
          <w:color w:val="1C213D"/>
          <w:sz w:val="24"/>
          <w:szCs w:val="24"/>
        </w:rPr>
        <w:t xml:space="preserve">t is recognized that further work needs to be done to develop a clear idea of </w:t>
      </w:r>
      <w:r w:rsidRPr="001D4EE4">
        <w:rPr>
          <w:rFonts w:ascii="ArialMT" w:eastAsia="Times New Roman" w:hAnsi="ArialMT" w:cs="Times New Roman"/>
          <w:color w:val="1C213D"/>
          <w:sz w:val="24"/>
          <w:szCs w:val="24"/>
        </w:rPr>
        <w:lastRenderedPageBreak/>
        <w:t>precisely what data should be contained in it. Methods for updating and curating the data will also need to be established.</w:t>
      </w:r>
    </w:p>
    <w:p w14:paraId="09735A64" w14:textId="77777777" w:rsidR="00387A7E" w:rsidRPr="001D4EE4" w:rsidRDefault="00387A7E" w:rsidP="00891C58">
      <w:pPr>
        <w:pStyle w:val="Bodycopy"/>
        <w:spacing w:line="276" w:lineRule="auto"/>
        <w:rPr>
          <w:rFonts w:ascii="Arial" w:hAnsi="Arial" w:cs="Arial"/>
          <w:b/>
          <w:bCs/>
          <w:sz w:val="24"/>
          <w:szCs w:val="24"/>
          <w:lang w:val="en-GB"/>
        </w:rPr>
      </w:pPr>
    </w:p>
    <w:p w14:paraId="2707628A" w14:textId="5026EEE9" w:rsidR="00A64725" w:rsidRPr="00891C58" w:rsidRDefault="00026E58" w:rsidP="00C450D6">
      <w:pPr>
        <w:pStyle w:val="Bodycopy"/>
        <w:numPr>
          <w:ilvl w:val="0"/>
          <w:numId w:val="47"/>
        </w:numPr>
        <w:spacing w:line="276" w:lineRule="auto"/>
        <w:rPr>
          <w:rFonts w:ascii="Arial" w:hAnsi="Arial" w:cs="Arial"/>
          <w:b/>
          <w:bCs/>
          <w:sz w:val="24"/>
          <w:szCs w:val="24"/>
          <w:lang w:val="en-GB"/>
        </w:rPr>
      </w:pPr>
      <w:r w:rsidRPr="001D4EE4">
        <w:rPr>
          <w:rFonts w:ascii="Arial" w:hAnsi="Arial" w:cs="Arial"/>
          <w:b/>
          <w:bCs/>
          <w:sz w:val="24"/>
          <w:szCs w:val="24"/>
          <w:lang w:val="en-GB"/>
        </w:rPr>
        <w:t>Hazard 24: Failure to adopt the CIS</w:t>
      </w:r>
      <w:r w:rsidR="00E6598D" w:rsidRPr="001D4EE4">
        <w:rPr>
          <w:rFonts w:ascii="Arial" w:hAnsi="Arial" w:cs="Arial"/>
          <w:b/>
          <w:bCs/>
          <w:sz w:val="24"/>
          <w:szCs w:val="24"/>
          <w:lang w:val="en-GB"/>
        </w:rPr>
        <w:t xml:space="preserve">. </w:t>
      </w:r>
      <w:r w:rsidR="00A64725" w:rsidRPr="001D4EE4">
        <w:rPr>
          <w:rFonts w:ascii="ArialMT" w:eastAsia="Times New Roman" w:hAnsi="ArialMT" w:cs="Times New Roman"/>
          <w:color w:val="1C213D"/>
          <w:sz w:val="24"/>
          <w:szCs w:val="24"/>
        </w:rPr>
        <w:t xml:space="preserve">The development of the CIS standard </w:t>
      </w:r>
      <w:r w:rsidR="00A64725" w:rsidRPr="00FF7417">
        <w:rPr>
          <w:rFonts w:ascii="ArialMT" w:eastAsia="Times New Roman" w:hAnsi="ArialMT" w:cs="Times New Roman"/>
          <w:color w:val="1C213D"/>
          <w:sz w:val="24"/>
          <w:szCs w:val="24"/>
        </w:rPr>
        <w:t>needs to be supported in its adoption by promotion by NHS Digital, NHS England, PRSB</w:t>
      </w:r>
      <w:r w:rsidR="00E6598D" w:rsidRPr="00FF7417">
        <w:rPr>
          <w:rFonts w:ascii="ArialMT" w:eastAsia="Times New Roman" w:hAnsi="ArialMT" w:cs="Times New Roman"/>
          <w:color w:val="1C213D"/>
          <w:sz w:val="24"/>
          <w:szCs w:val="24"/>
        </w:rPr>
        <w:t xml:space="preserve">, social care bodies including care home and local authority representatives </w:t>
      </w:r>
      <w:r w:rsidR="00A64725" w:rsidRPr="00FF7417">
        <w:rPr>
          <w:rFonts w:ascii="ArialMT" w:eastAsia="Times New Roman" w:hAnsi="ArialMT" w:cs="Times New Roman"/>
          <w:color w:val="1C213D"/>
          <w:sz w:val="24"/>
          <w:szCs w:val="24"/>
        </w:rPr>
        <w:t>and pharmacy bod</w:t>
      </w:r>
      <w:r w:rsidR="00A64725" w:rsidRPr="00FF7417">
        <w:rPr>
          <w:rFonts w:ascii="ArialMT" w:eastAsia="Times New Roman" w:hAnsi="ArialMT" w:cs="Times New Roman"/>
          <w:color w:val="000000" w:themeColor="text1"/>
          <w:sz w:val="24"/>
          <w:szCs w:val="24"/>
        </w:rPr>
        <w:t xml:space="preserve">ies and stakeholder </w:t>
      </w:r>
      <w:proofErr w:type="spellStart"/>
      <w:r w:rsidR="00A64725" w:rsidRPr="00FF7417">
        <w:rPr>
          <w:rFonts w:ascii="ArialMT" w:eastAsia="Times New Roman" w:hAnsi="ArialMT" w:cs="Times New Roman"/>
          <w:color w:val="000000" w:themeColor="text1"/>
          <w:sz w:val="24"/>
          <w:szCs w:val="24"/>
        </w:rPr>
        <w:t>organisations</w:t>
      </w:r>
      <w:proofErr w:type="spellEnd"/>
      <w:r w:rsidR="00A64725" w:rsidRPr="00FF7417">
        <w:rPr>
          <w:rFonts w:ascii="ArialMT" w:eastAsia="Times New Roman" w:hAnsi="ArialMT" w:cs="Times New Roman"/>
          <w:color w:val="000000" w:themeColor="text1"/>
          <w:sz w:val="24"/>
          <w:szCs w:val="24"/>
        </w:rPr>
        <w:t xml:space="preserve"> who have provided endorsement for the standard. </w:t>
      </w:r>
      <w:r w:rsidR="00854AF4" w:rsidRPr="00FF7417">
        <w:rPr>
          <w:rFonts w:ascii="ArialMT" w:hAnsi="ArialMT"/>
          <w:color w:val="000000" w:themeColor="text1"/>
          <w:sz w:val="24"/>
          <w:szCs w:val="24"/>
        </w:rPr>
        <w:t xml:space="preserve">The heterogeneity in the data items recorded by different local authorities and care homes will increase this risk as certain </w:t>
      </w:r>
      <w:proofErr w:type="spellStart"/>
      <w:r w:rsidR="00854AF4" w:rsidRPr="00FF7417">
        <w:rPr>
          <w:rFonts w:ascii="ArialMT" w:hAnsi="ArialMT"/>
          <w:color w:val="000000" w:themeColor="text1"/>
          <w:sz w:val="24"/>
          <w:szCs w:val="24"/>
        </w:rPr>
        <w:t>centres</w:t>
      </w:r>
      <w:proofErr w:type="spellEnd"/>
      <w:r w:rsidR="00854AF4" w:rsidRPr="00FF7417">
        <w:rPr>
          <w:rFonts w:ascii="ArialMT" w:hAnsi="ArialMT"/>
          <w:color w:val="000000" w:themeColor="text1"/>
          <w:sz w:val="24"/>
          <w:szCs w:val="24"/>
        </w:rPr>
        <w:t xml:space="preserve"> may consider the scope of the standards as limited or difficult to implement.</w:t>
      </w:r>
      <w:r w:rsidR="00854AF4" w:rsidRPr="00FF7417">
        <w:rPr>
          <w:rFonts w:ascii="ArialMT" w:hAnsi="ArialMT"/>
          <w:color w:val="000000" w:themeColor="text1"/>
        </w:rPr>
        <w:t xml:space="preserve"> </w:t>
      </w:r>
      <w:r w:rsidR="00A64725" w:rsidRPr="00FF7417">
        <w:rPr>
          <w:rFonts w:ascii="ArialMT" w:eastAsia="Times New Roman" w:hAnsi="ArialMT" w:cs="Times New Roman"/>
          <w:color w:val="000000" w:themeColor="text1"/>
          <w:sz w:val="24"/>
          <w:szCs w:val="24"/>
        </w:rPr>
        <w:t xml:space="preserve">Failure </w:t>
      </w:r>
      <w:r w:rsidR="00A64725" w:rsidRPr="00FF7417">
        <w:rPr>
          <w:rFonts w:ascii="ArialMT" w:eastAsia="Times New Roman" w:hAnsi="ArialMT" w:cs="Times New Roman"/>
          <w:color w:val="1C213D"/>
          <w:sz w:val="24"/>
          <w:szCs w:val="24"/>
        </w:rPr>
        <w:t>to adopt it risks</w:t>
      </w:r>
      <w:r w:rsidR="00A64725" w:rsidRPr="001D4EE4">
        <w:rPr>
          <w:rFonts w:ascii="ArialMT" w:eastAsia="Times New Roman" w:hAnsi="ArialMT" w:cs="Times New Roman"/>
          <w:color w:val="1C213D"/>
          <w:sz w:val="24"/>
          <w:szCs w:val="24"/>
        </w:rPr>
        <w:t xml:space="preserve"> multiple different models being adopted, resulting in lack of interoperability and lack of user familiarity. Leading to loss of benefit and potential patient harm.</w:t>
      </w:r>
    </w:p>
    <w:p w14:paraId="6875F10C" w14:textId="77777777" w:rsidR="00387A7E" w:rsidRPr="001D4EE4" w:rsidRDefault="00387A7E" w:rsidP="00891C58">
      <w:pPr>
        <w:pStyle w:val="Bodycopy"/>
        <w:spacing w:line="276" w:lineRule="auto"/>
        <w:rPr>
          <w:rFonts w:ascii="Arial" w:hAnsi="Arial" w:cs="Arial"/>
          <w:b/>
          <w:bCs/>
          <w:sz w:val="24"/>
          <w:szCs w:val="24"/>
          <w:lang w:val="en-GB"/>
        </w:rPr>
      </w:pPr>
    </w:p>
    <w:p w14:paraId="615C21D2" w14:textId="00A8504B" w:rsidR="00A64725" w:rsidRPr="00FF7417" w:rsidRDefault="00E6598D" w:rsidP="00C450D6">
      <w:pPr>
        <w:pStyle w:val="Bodycopy"/>
        <w:numPr>
          <w:ilvl w:val="0"/>
          <w:numId w:val="47"/>
        </w:numPr>
        <w:spacing w:line="276" w:lineRule="auto"/>
        <w:rPr>
          <w:rFonts w:ascii="Arial" w:hAnsi="Arial" w:cs="Arial"/>
          <w:b/>
          <w:bCs/>
          <w:sz w:val="24"/>
          <w:szCs w:val="24"/>
          <w:lang w:val="en-GB"/>
        </w:rPr>
      </w:pPr>
      <w:r w:rsidRPr="00FF7417">
        <w:rPr>
          <w:rFonts w:ascii="Arial" w:hAnsi="Arial" w:cs="Arial"/>
          <w:b/>
          <w:bCs/>
          <w:sz w:val="24"/>
          <w:szCs w:val="24"/>
          <w:lang w:val="en-GB"/>
        </w:rPr>
        <w:t xml:space="preserve">Hazard 25: CIS used out of scope. </w:t>
      </w:r>
      <w:r w:rsidR="00A64725" w:rsidRPr="00FF7417">
        <w:rPr>
          <w:rFonts w:ascii="ArialMT" w:eastAsia="Times New Roman" w:hAnsi="ArialMT" w:cs="Times New Roman"/>
          <w:color w:val="1C213D"/>
          <w:sz w:val="24"/>
          <w:szCs w:val="24"/>
        </w:rPr>
        <w:t xml:space="preserve">The safety case is based on the CIS being used in </w:t>
      </w:r>
      <w:r w:rsidR="00A64725" w:rsidRPr="00FF7417">
        <w:rPr>
          <w:rFonts w:ascii="ArialMT" w:eastAsia="Times New Roman" w:hAnsi="ArialMT" w:cs="Times New Roman"/>
          <w:color w:val="000000" w:themeColor="text1"/>
          <w:sz w:val="24"/>
          <w:szCs w:val="24"/>
        </w:rPr>
        <w:t>scope.</w:t>
      </w:r>
      <w:r w:rsidR="00C53381" w:rsidRPr="00FF7417">
        <w:rPr>
          <w:rFonts w:ascii="ArialMT" w:eastAsia="Times New Roman" w:hAnsi="ArialMT" w:cs="Times New Roman"/>
          <w:color w:val="000000" w:themeColor="text1"/>
          <w:sz w:val="24"/>
          <w:szCs w:val="24"/>
        </w:rPr>
        <w:t xml:space="preserve"> </w:t>
      </w:r>
      <w:r w:rsidR="00C53381" w:rsidRPr="00FF7417">
        <w:rPr>
          <w:rFonts w:ascii="ArialMT" w:hAnsi="ArialMT"/>
          <w:color w:val="000000" w:themeColor="text1"/>
          <w:sz w:val="24"/>
          <w:szCs w:val="24"/>
        </w:rPr>
        <w:t xml:space="preserve">The heterogeneity in the data items recorded by different local authorities and care homes will increase this risk as certain </w:t>
      </w:r>
      <w:proofErr w:type="spellStart"/>
      <w:r w:rsidR="00C53381" w:rsidRPr="00FF7417">
        <w:rPr>
          <w:rFonts w:ascii="ArialMT" w:hAnsi="ArialMT"/>
          <w:color w:val="000000" w:themeColor="text1"/>
          <w:sz w:val="24"/>
          <w:szCs w:val="24"/>
        </w:rPr>
        <w:t>centres</w:t>
      </w:r>
      <w:proofErr w:type="spellEnd"/>
      <w:r w:rsidR="00C53381" w:rsidRPr="00FF7417">
        <w:rPr>
          <w:rFonts w:ascii="ArialMT" w:hAnsi="ArialMT"/>
          <w:color w:val="000000" w:themeColor="text1"/>
          <w:sz w:val="24"/>
          <w:szCs w:val="24"/>
        </w:rPr>
        <w:t xml:space="preserve"> may consider the scope of the standards as limited or difficult to implement. </w:t>
      </w:r>
      <w:r w:rsidR="00A64725" w:rsidRPr="00FF7417">
        <w:rPr>
          <w:rFonts w:ascii="ArialMT" w:eastAsia="Times New Roman" w:hAnsi="ArialMT" w:cs="Times New Roman"/>
          <w:color w:val="000000" w:themeColor="text1"/>
          <w:sz w:val="24"/>
          <w:szCs w:val="24"/>
        </w:rPr>
        <w:t xml:space="preserve"> </w:t>
      </w:r>
      <w:r w:rsidR="00A64725" w:rsidRPr="00FF7417">
        <w:rPr>
          <w:rFonts w:ascii="ArialMT" w:eastAsia="Times New Roman" w:hAnsi="ArialMT" w:cs="Times New Roman"/>
          <w:color w:val="1C213D"/>
          <w:sz w:val="24"/>
          <w:szCs w:val="24"/>
        </w:rPr>
        <w:t>The implementation guidance should be followed.</w:t>
      </w:r>
    </w:p>
    <w:p w14:paraId="37924AFB" w14:textId="77777777" w:rsidR="00387A7E" w:rsidRPr="00FF7417" w:rsidRDefault="00387A7E" w:rsidP="00891C58">
      <w:pPr>
        <w:pStyle w:val="Bodycopy"/>
        <w:spacing w:line="276" w:lineRule="auto"/>
        <w:rPr>
          <w:rFonts w:ascii="Arial" w:hAnsi="Arial" w:cs="Arial"/>
          <w:b/>
          <w:bCs/>
          <w:sz w:val="24"/>
          <w:szCs w:val="24"/>
          <w:lang w:val="en-GB"/>
        </w:rPr>
      </w:pPr>
    </w:p>
    <w:p w14:paraId="58AC4824" w14:textId="77777777" w:rsidR="00AD0BC9" w:rsidRPr="00FF7417" w:rsidRDefault="00E6598D" w:rsidP="00C450D6">
      <w:pPr>
        <w:pStyle w:val="Bodycopy"/>
        <w:numPr>
          <w:ilvl w:val="0"/>
          <w:numId w:val="47"/>
        </w:numPr>
        <w:spacing w:line="276" w:lineRule="auto"/>
        <w:rPr>
          <w:rFonts w:ascii="Arial" w:hAnsi="Arial" w:cs="Arial"/>
          <w:b/>
          <w:bCs/>
          <w:sz w:val="24"/>
          <w:szCs w:val="24"/>
          <w:lang w:val="en-GB"/>
        </w:rPr>
      </w:pPr>
      <w:r w:rsidRPr="00FF7417">
        <w:rPr>
          <w:rFonts w:ascii="Arial" w:hAnsi="Arial" w:cs="Arial"/>
          <w:b/>
          <w:bCs/>
          <w:sz w:val="24"/>
          <w:szCs w:val="24"/>
          <w:lang w:val="en-GB"/>
        </w:rPr>
        <w:t>Hazard 30: Patient data error in interconnecting systems (Out of scope for Middleware Manufacturer noted here for Health Organisation only)</w:t>
      </w:r>
      <w:r w:rsidR="0011113E" w:rsidRPr="00FF7417">
        <w:rPr>
          <w:rFonts w:ascii="Arial" w:hAnsi="Arial" w:cs="Arial"/>
          <w:b/>
          <w:bCs/>
          <w:sz w:val="24"/>
          <w:szCs w:val="24"/>
          <w:lang w:val="en-GB"/>
        </w:rPr>
        <w:t>.</w:t>
      </w:r>
      <w:r w:rsidR="001D4EE4" w:rsidRPr="00FF7417">
        <w:rPr>
          <w:rFonts w:ascii="Arial" w:hAnsi="Arial" w:cs="Arial"/>
          <w:b/>
          <w:bCs/>
          <w:sz w:val="24"/>
          <w:szCs w:val="24"/>
          <w:lang w:val="en-GB"/>
        </w:rPr>
        <w:t xml:space="preserve"> </w:t>
      </w:r>
    </w:p>
    <w:p w14:paraId="609D155E" w14:textId="7296C837" w:rsidR="00387A7E" w:rsidRPr="00FF7417" w:rsidRDefault="00AD0BC9" w:rsidP="00387A7E">
      <w:pPr>
        <w:pStyle w:val="Bodycopy"/>
        <w:spacing w:line="276" w:lineRule="auto"/>
        <w:ind w:left="720"/>
        <w:rPr>
          <w:rFonts w:ascii="Arial" w:hAnsi="Arial" w:cs="Arial"/>
          <w:color w:val="000000" w:themeColor="text1"/>
          <w:sz w:val="24"/>
          <w:szCs w:val="24"/>
        </w:rPr>
      </w:pPr>
      <w:r w:rsidRPr="00FF7417">
        <w:rPr>
          <w:rFonts w:ascii="Arial" w:hAnsi="Arial" w:cs="Arial"/>
          <w:color w:val="000000" w:themeColor="text1"/>
          <w:sz w:val="24"/>
          <w:szCs w:val="24"/>
        </w:rPr>
        <w:t xml:space="preserve">The addition of data from Local Authorities has increased this risk to a level 3 and it remains at this level of residual risk. </w:t>
      </w:r>
      <w:r w:rsidR="0011113E" w:rsidRPr="00FF7417">
        <w:rPr>
          <w:rFonts w:ascii="Arial" w:hAnsi="Arial" w:cs="Arial"/>
          <w:color w:val="000000" w:themeColor="text1"/>
          <w:sz w:val="24"/>
          <w:szCs w:val="24"/>
        </w:rPr>
        <w:t xml:space="preserve">Identifying demographics information should be obtained from established sources such as the Patient Administration System [PAS] or national Patient Demographic Service [PDS]) – however, it is </w:t>
      </w:r>
      <w:proofErr w:type="spellStart"/>
      <w:r w:rsidR="0011113E" w:rsidRPr="00FF7417">
        <w:rPr>
          <w:rFonts w:ascii="Arial" w:hAnsi="Arial" w:cs="Arial"/>
          <w:color w:val="000000" w:themeColor="text1"/>
          <w:sz w:val="24"/>
          <w:szCs w:val="24"/>
        </w:rPr>
        <w:t>recognised</w:t>
      </w:r>
      <w:proofErr w:type="spellEnd"/>
      <w:r w:rsidR="0011113E" w:rsidRPr="00FF7417">
        <w:rPr>
          <w:rFonts w:ascii="Arial" w:hAnsi="Arial" w:cs="Arial"/>
          <w:color w:val="000000" w:themeColor="text1"/>
          <w:sz w:val="24"/>
          <w:szCs w:val="24"/>
        </w:rPr>
        <w:t xml:space="preserve"> that data may be missing, incorrect, incomplete, out of date or corrupt; creating a clinical safety risk. Local Authorities have identified significant issues in NHS number tracing</w:t>
      </w:r>
      <w:r w:rsidR="00976312" w:rsidRPr="00FF7417">
        <w:rPr>
          <w:rFonts w:ascii="Arial" w:hAnsi="Arial" w:cs="Arial"/>
          <w:color w:val="000000" w:themeColor="text1"/>
          <w:sz w:val="24"/>
          <w:szCs w:val="24"/>
        </w:rPr>
        <w:t>, which is legal requirement.</w:t>
      </w:r>
    </w:p>
    <w:p w14:paraId="1D8BEDAE" w14:textId="1C29DDE4" w:rsidR="00387A7E" w:rsidRPr="00FF7417" w:rsidRDefault="00387A7E" w:rsidP="00387A7E">
      <w:pPr>
        <w:pStyle w:val="Bodycopy"/>
        <w:spacing w:line="276" w:lineRule="auto"/>
        <w:ind w:left="720"/>
        <w:rPr>
          <w:rFonts w:ascii="Arial" w:hAnsi="Arial" w:cs="Arial"/>
          <w:color w:val="000000" w:themeColor="text1"/>
          <w:sz w:val="24"/>
          <w:szCs w:val="24"/>
        </w:rPr>
      </w:pPr>
    </w:p>
    <w:p w14:paraId="206F0531" w14:textId="7F55E233" w:rsidR="00387A7E" w:rsidRPr="00FF7417" w:rsidRDefault="00387A7E" w:rsidP="00387A7E">
      <w:pPr>
        <w:pStyle w:val="Bodycopy"/>
        <w:numPr>
          <w:ilvl w:val="0"/>
          <w:numId w:val="47"/>
        </w:numPr>
        <w:spacing w:after="120" w:line="276" w:lineRule="auto"/>
        <w:rPr>
          <w:rFonts w:ascii="Arial" w:hAnsi="Arial" w:cs="Arial"/>
          <w:b/>
          <w:bCs/>
          <w:color w:val="000000" w:themeColor="text1"/>
          <w:sz w:val="24"/>
          <w:szCs w:val="24"/>
          <w:lang w:val="en-GB"/>
        </w:rPr>
      </w:pPr>
      <w:r w:rsidRPr="00FF7417">
        <w:rPr>
          <w:rFonts w:ascii="Arial" w:hAnsi="Arial" w:cs="Arial"/>
          <w:b/>
          <w:bCs/>
          <w:color w:val="000000" w:themeColor="text1"/>
          <w:sz w:val="24"/>
          <w:szCs w:val="24"/>
          <w:lang w:val="en-GB"/>
        </w:rPr>
        <w:t xml:space="preserve">Hazard 31 – Data in the legal section misunderstood or missing: </w:t>
      </w:r>
      <w:r w:rsidRPr="00FF7417">
        <w:rPr>
          <w:rFonts w:ascii="Arial" w:hAnsi="Arial" w:cs="Arial"/>
          <w:color w:val="000000" w:themeColor="text1"/>
          <w:sz w:val="24"/>
          <w:szCs w:val="24"/>
          <w:lang w:val="en-GB"/>
        </w:rPr>
        <w:t>The importance of being able to locate original documents was strongly emphasised. It is critical during transfers of care that there are processes in place to ensure original documents (e.g. DNACPR forms) can be viewed and mechanisms are there to ensure that these documents are up to date. It is recognised that national solutions are currently being sought to this problem.</w:t>
      </w:r>
    </w:p>
    <w:p w14:paraId="0D3237B7" w14:textId="77777777" w:rsidR="00387A7E" w:rsidRPr="00891C58" w:rsidRDefault="00387A7E" w:rsidP="00891C58">
      <w:pPr>
        <w:pStyle w:val="Bodycopy"/>
        <w:spacing w:line="276" w:lineRule="auto"/>
        <w:ind w:left="360"/>
        <w:rPr>
          <w:rFonts w:ascii="Arial" w:hAnsi="Arial" w:cs="Arial"/>
          <w:color w:val="000000" w:themeColor="text1"/>
          <w:sz w:val="24"/>
          <w:szCs w:val="24"/>
        </w:rPr>
      </w:pPr>
    </w:p>
    <w:p w14:paraId="14322680" w14:textId="4D2BC625" w:rsidR="00BE20C8" w:rsidRDefault="00BE20C8" w:rsidP="00BE20C8">
      <w:pPr>
        <w:pStyle w:val="NormalWeb"/>
      </w:pPr>
      <w:r>
        <w:rPr>
          <w:rFonts w:ascii="ArialMT" w:hAnsi="ArialMT"/>
          <w:color w:val="1C213D"/>
        </w:rPr>
        <w:t>All risks identified in the Hazard log are transferred, to those who incorporate the Core Information Standard</w:t>
      </w:r>
      <w:r w:rsidR="00FA6806">
        <w:rPr>
          <w:rFonts w:ascii="ArialMT" w:hAnsi="ArialMT"/>
          <w:color w:val="1C213D"/>
        </w:rPr>
        <w:t xml:space="preserve"> and the </w:t>
      </w:r>
      <w:r w:rsidR="00FA6806" w:rsidRPr="003601F0">
        <w:rPr>
          <w:rFonts w:ascii="ArialMT" w:hAnsi="ArialMT"/>
          <w:color w:val="000000" w:themeColor="text1"/>
        </w:rPr>
        <w:t>Digital Social Care information</w:t>
      </w:r>
      <w:r w:rsidRPr="003601F0">
        <w:rPr>
          <w:rFonts w:ascii="ArialMT" w:hAnsi="ArialMT"/>
          <w:color w:val="000000" w:themeColor="text1"/>
        </w:rPr>
        <w:t xml:space="preserve"> </w:t>
      </w:r>
      <w:r>
        <w:rPr>
          <w:rFonts w:ascii="ArialMT" w:hAnsi="ArialMT"/>
          <w:color w:val="1C213D"/>
        </w:rPr>
        <w:t xml:space="preserve">into their EHR (Electronic Health Record). </w:t>
      </w:r>
      <w:r w:rsidR="003C3A0B">
        <w:rPr>
          <w:rFonts w:ascii="ArialMT" w:hAnsi="ArialMT"/>
          <w:color w:val="1C213D"/>
        </w:rPr>
        <w:t>T</w:t>
      </w:r>
      <w:r>
        <w:rPr>
          <w:rFonts w:ascii="ArialMT" w:hAnsi="ArialMT"/>
          <w:color w:val="1C213D"/>
        </w:rPr>
        <w:t xml:space="preserve">here are mitigations and training recommended for the risks </w:t>
      </w:r>
      <w:r w:rsidR="00A243BE">
        <w:rPr>
          <w:rFonts w:ascii="ArialMT" w:hAnsi="ArialMT"/>
          <w:color w:val="1C213D"/>
        </w:rPr>
        <w:t>th</w:t>
      </w:r>
      <w:r w:rsidR="00425ABB">
        <w:rPr>
          <w:rFonts w:ascii="ArialMT" w:hAnsi="ArialMT"/>
          <w:color w:val="1C213D"/>
        </w:rPr>
        <w:t>at</w:t>
      </w:r>
      <w:r w:rsidR="00A243BE">
        <w:rPr>
          <w:rFonts w:ascii="ArialMT" w:hAnsi="ArialMT"/>
          <w:color w:val="1C213D"/>
        </w:rPr>
        <w:t xml:space="preserve"> </w:t>
      </w:r>
      <w:r>
        <w:rPr>
          <w:rFonts w:ascii="ArialMT" w:hAnsi="ArialMT"/>
          <w:color w:val="1C213D"/>
        </w:rPr>
        <w:t xml:space="preserve">should be undertaken where possible to reduce them to the lowest possible risk. </w:t>
      </w:r>
    </w:p>
    <w:p w14:paraId="6E038F56" w14:textId="7448AB9F" w:rsidR="00BE20C8" w:rsidRPr="00A64725" w:rsidRDefault="00BE20C8" w:rsidP="00A64725">
      <w:pPr>
        <w:pStyle w:val="NormalWeb"/>
      </w:pPr>
      <w:r>
        <w:rPr>
          <w:rFonts w:ascii="ArialMT" w:hAnsi="ArialMT"/>
          <w:color w:val="1C213D"/>
        </w:rPr>
        <w:lastRenderedPageBreak/>
        <w:t xml:space="preserve">Any safety incidents occurring, which might be due to the CIS must be reported promptly to the PRSB for review. </w:t>
      </w:r>
    </w:p>
    <w:p w14:paraId="0F0A28EA" w14:textId="45B252C6" w:rsidR="005F53E2" w:rsidRDefault="005F53E2" w:rsidP="005F53E2">
      <w:pPr>
        <w:pStyle w:val="Heading1"/>
      </w:pPr>
      <w:bookmarkStart w:id="2" w:name="_Toc54889571"/>
      <w:r>
        <w:t>Introduction</w:t>
      </w:r>
      <w:bookmarkEnd w:id="2"/>
    </w:p>
    <w:p w14:paraId="371359BD" w14:textId="77777777" w:rsidR="005F53E2" w:rsidRDefault="005F53E2" w:rsidP="005F53E2">
      <w:pPr>
        <w:pStyle w:val="Heading2"/>
        <w:numPr>
          <w:ilvl w:val="0"/>
          <w:numId w:val="0"/>
        </w:numPr>
      </w:pPr>
    </w:p>
    <w:p w14:paraId="637AAA96" w14:textId="13D03F26" w:rsidR="005F53E2" w:rsidRPr="005F53E2" w:rsidRDefault="005F53E2" w:rsidP="005F53E2">
      <w:pPr>
        <w:pStyle w:val="Heading2"/>
      </w:pPr>
      <w:bookmarkStart w:id="3" w:name="_Toc54889572"/>
      <w:r w:rsidRPr="005F53E2">
        <w:t>Purpose of Local Care Records and the PRSB Core Information Standard</w:t>
      </w:r>
      <w:bookmarkEnd w:id="3"/>
    </w:p>
    <w:p w14:paraId="250479BF" w14:textId="69517606" w:rsidR="005F53E2" w:rsidRPr="00FF7417" w:rsidRDefault="005F53E2" w:rsidP="005F53E2">
      <w:pPr>
        <w:spacing w:before="100" w:beforeAutospacing="1" w:after="100" w:afterAutospacing="1"/>
        <w:rPr>
          <w:rFonts w:ascii="Times New Roman" w:eastAsia="Times New Roman" w:hAnsi="Times New Roman" w:cs="Times New Roman"/>
          <w:color w:val="000000" w:themeColor="text1"/>
          <w:lang w:eastAsia="en-GB"/>
        </w:rPr>
      </w:pPr>
      <w:r w:rsidRPr="00FF7417">
        <w:rPr>
          <w:rFonts w:ascii="ArialMT" w:eastAsia="Times New Roman" w:hAnsi="ArialMT" w:cs="Times New Roman"/>
          <w:color w:val="000000" w:themeColor="text1"/>
          <w:lang w:eastAsia="en-GB"/>
        </w:rPr>
        <w:t xml:space="preserve">The aim of the </w:t>
      </w:r>
      <w:hyperlink r:id="rId21" w:history="1">
        <w:r w:rsidRPr="00FF7417">
          <w:rPr>
            <w:rStyle w:val="Hyperlink"/>
            <w:rFonts w:ascii="ArialMT" w:eastAsia="Times New Roman" w:hAnsi="ArialMT" w:cs="Times New Roman"/>
            <w:color w:val="000000" w:themeColor="text1"/>
            <w:u w:val="none"/>
            <w:lang w:eastAsia="en-GB"/>
          </w:rPr>
          <w:t>local health and care records programme</w:t>
        </w:r>
      </w:hyperlink>
      <w:r w:rsidRPr="00FF7417">
        <w:rPr>
          <w:rFonts w:ascii="ArialMT" w:eastAsia="Times New Roman" w:hAnsi="ArialMT" w:cs="Times New Roman"/>
          <w:color w:val="000000" w:themeColor="text1"/>
          <w:lang w:eastAsia="en-GB"/>
        </w:rPr>
        <w:t xml:space="preserve"> is to help local organisations move from today’s position, where each health and care organisation holds separate records for the individuals they care for, to one where an individual’s records are connected up from across the health and care system. </w:t>
      </w:r>
    </w:p>
    <w:p w14:paraId="2E40D19D" w14:textId="1DC68581" w:rsidR="005F53E2" w:rsidRPr="005F53E2" w:rsidRDefault="005F53E2" w:rsidP="005F53E2">
      <w:pPr>
        <w:spacing w:before="100" w:beforeAutospacing="1" w:after="100" w:afterAutospacing="1"/>
        <w:rPr>
          <w:rFonts w:ascii="Times New Roman" w:eastAsia="Times New Roman" w:hAnsi="Times New Roman" w:cs="Times New Roman"/>
          <w:lang w:eastAsia="en-GB"/>
        </w:rPr>
      </w:pPr>
      <w:r w:rsidRPr="005F53E2">
        <w:rPr>
          <w:rFonts w:ascii="ArialMT" w:eastAsia="Times New Roman" w:hAnsi="ArialMT" w:cs="Times New Roman"/>
          <w:color w:val="1C213D"/>
          <w:lang w:eastAsia="en-GB"/>
        </w:rPr>
        <w:t>This will help health and care professionals to share information safely and securely as</w:t>
      </w:r>
      <w:r>
        <w:rPr>
          <w:rFonts w:ascii="ArialMT" w:eastAsia="Times New Roman" w:hAnsi="ArialMT" w:cs="Times New Roman"/>
          <w:color w:val="1C213D"/>
          <w:lang w:eastAsia="en-GB"/>
        </w:rPr>
        <w:t xml:space="preserve"> </w:t>
      </w:r>
      <w:r w:rsidRPr="005F53E2">
        <w:rPr>
          <w:rFonts w:ascii="ArialMT" w:eastAsia="Times New Roman" w:hAnsi="ArialMT" w:cs="Times New Roman"/>
          <w:color w:val="1C213D"/>
          <w:lang w:eastAsia="en-GB"/>
        </w:rPr>
        <w:t xml:space="preserve">the people they care for move between different parts of the NHS and social care. It also enables individuals to be able to access their own records irrespective of which part of the health and care system that has provided them with their care. The design of such Patient portals is out of scope of this safety review. </w:t>
      </w:r>
    </w:p>
    <w:p w14:paraId="078C590C" w14:textId="41D37EAF" w:rsidR="005F53E2" w:rsidRDefault="005F53E2" w:rsidP="005F53E2">
      <w:pPr>
        <w:spacing w:before="100" w:beforeAutospacing="1" w:after="100" w:afterAutospacing="1"/>
        <w:rPr>
          <w:rFonts w:ascii="ArialMT" w:eastAsia="Times New Roman" w:hAnsi="ArialMT" w:cs="Times New Roman"/>
          <w:color w:val="1C213D"/>
          <w:lang w:eastAsia="en-GB"/>
        </w:rPr>
      </w:pPr>
      <w:r w:rsidRPr="005F53E2">
        <w:rPr>
          <w:rFonts w:ascii="ArialMT" w:eastAsia="Times New Roman" w:hAnsi="ArialMT" w:cs="Times New Roman"/>
          <w:color w:val="1C213D"/>
          <w:lang w:eastAsia="en-GB"/>
        </w:rPr>
        <w:t xml:space="preserve">The PRSB Local Care Records’ Core Information Standard has been developed following extensive consultation with patients, carers and other citizens, health and care professionals and system vendors. It is intended to be used as a standard set of </w:t>
      </w:r>
      <w:r w:rsidR="002D3334">
        <w:rPr>
          <w:rFonts w:ascii="ArialMT" w:eastAsia="Times New Roman" w:hAnsi="ArialMT" w:cs="Times New Roman"/>
          <w:color w:val="1C213D"/>
          <w:lang w:eastAsia="en-GB"/>
        </w:rPr>
        <w:t>sections</w:t>
      </w:r>
      <w:r w:rsidRPr="005F53E2">
        <w:rPr>
          <w:rFonts w:ascii="ArialMT" w:eastAsia="Times New Roman" w:hAnsi="ArialMT" w:cs="Times New Roman"/>
          <w:color w:val="1C213D"/>
          <w:lang w:eastAsia="en-GB"/>
        </w:rPr>
        <w:t>, under which data can be viewed in all local care records, with a clear aim that different LCRs should be interoperable.</w:t>
      </w:r>
    </w:p>
    <w:p w14:paraId="1761D7DF" w14:textId="29C75566" w:rsidR="005F53E2" w:rsidRPr="005F53E2" w:rsidRDefault="005F53E2" w:rsidP="005F53E2">
      <w:pPr>
        <w:spacing w:before="100" w:beforeAutospacing="1" w:after="100" w:afterAutospacing="1"/>
        <w:rPr>
          <w:rFonts w:ascii="Times New Roman" w:eastAsia="Times New Roman" w:hAnsi="Times New Roman" w:cs="Times New Roman"/>
          <w:lang w:eastAsia="en-GB"/>
        </w:rPr>
      </w:pPr>
      <w:r w:rsidRPr="005F53E2">
        <w:rPr>
          <w:rFonts w:ascii="ArialMT" w:eastAsia="Times New Roman" w:hAnsi="ArialMT" w:cs="Times New Roman"/>
          <w:color w:val="1C213D"/>
          <w:lang w:eastAsia="en-GB"/>
        </w:rPr>
        <w:t xml:space="preserve">The Core Information Standard </w:t>
      </w:r>
      <w:r w:rsidR="00FA133B">
        <w:rPr>
          <w:rFonts w:ascii="ArialMT" w:eastAsia="Times New Roman" w:hAnsi="ArialMT" w:cs="Times New Roman"/>
          <w:color w:val="1C213D"/>
          <w:lang w:eastAsia="en-GB"/>
        </w:rPr>
        <w:t xml:space="preserve">(CIS) </w:t>
      </w:r>
      <w:r w:rsidRPr="005F53E2">
        <w:rPr>
          <w:rFonts w:ascii="ArialMT" w:eastAsia="Times New Roman" w:hAnsi="ArialMT" w:cs="Times New Roman"/>
          <w:color w:val="1C213D"/>
          <w:lang w:eastAsia="en-GB"/>
        </w:rPr>
        <w:t xml:space="preserve">gives one view of the data. A data item should only appear </w:t>
      </w:r>
      <w:r w:rsidRPr="00FF7417">
        <w:rPr>
          <w:rFonts w:ascii="ArialMT" w:eastAsia="Times New Roman" w:hAnsi="ArialMT" w:cs="Times New Roman"/>
          <w:color w:val="1C213D"/>
          <w:lang w:eastAsia="en-GB"/>
        </w:rPr>
        <w:t xml:space="preserve">under one section, although this is not a hard and fast rule. It does not show all the relationships of data items. </w:t>
      </w:r>
      <w:r w:rsidR="00FA133B" w:rsidRPr="00FF7417">
        <w:rPr>
          <w:rFonts w:ascii="ArialMT" w:eastAsia="Times New Roman" w:hAnsi="ArialMT" w:cs="Times New Roman"/>
          <w:color w:val="1C213D"/>
          <w:lang w:eastAsia="en-GB"/>
        </w:rPr>
        <w:t xml:space="preserve">In addition, users may see filtered views of the CIS depending on the setting and situational requirements e.g. views based on the PRSB Care Homes View, About Me, Local Authority Information, Digital Care and Support Plan etc. </w:t>
      </w:r>
      <w:r w:rsidRPr="00FF7417">
        <w:rPr>
          <w:rFonts w:ascii="ArialMT" w:eastAsia="Times New Roman" w:hAnsi="ArialMT" w:cs="Times New Roman"/>
          <w:color w:val="1C213D"/>
          <w:lang w:eastAsia="en-GB"/>
        </w:rPr>
        <w:t xml:space="preserve">Electronic health records generally allow the user to view the data in several different ways and these are used to validate and further understand the history of the record subject </w:t>
      </w:r>
      <w:r w:rsidRPr="00FF7417">
        <w:rPr>
          <w:rFonts w:ascii="YuGothic" w:eastAsia="Times New Roman" w:hAnsi="YuGothic" w:cs="Times New Roman"/>
          <w:color w:val="1C213D"/>
          <w:lang w:eastAsia="en-GB"/>
        </w:rPr>
        <w:t xml:space="preserve">– </w:t>
      </w:r>
      <w:r w:rsidRPr="00FF7417">
        <w:rPr>
          <w:rFonts w:ascii="ArialMT" w:eastAsia="Times New Roman" w:hAnsi="ArialMT" w:cs="Times New Roman"/>
          <w:color w:val="1C213D"/>
          <w:lang w:eastAsia="en-GB"/>
        </w:rPr>
        <w:t>the patient/ service user. For instance, a journal or historic view may be compared with a problem orientated</w:t>
      </w:r>
      <w:r w:rsidRPr="005F53E2">
        <w:rPr>
          <w:rFonts w:ascii="ArialMT" w:eastAsia="Times New Roman" w:hAnsi="ArialMT" w:cs="Times New Roman"/>
          <w:color w:val="1C213D"/>
          <w:lang w:eastAsia="en-GB"/>
        </w:rPr>
        <w:t xml:space="preserve"> view or an encounter or </w:t>
      </w:r>
      <w:r w:rsidRPr="003601F0">
        <w:rPr>
          <w:rFonts w:ascii="ArialMT" w:eastAsia="Times New Roman" w:hAnsi="ArialMT" w:cs="Times New Roman"/>
          <w:color w:val="000000" w:themeColor="text1"/>
          <w:lang w:eastAsia="en-GB"/>
        </w:rPr>
        <w:t xml:space="preserve">episode orientated view. The logical data model </w:t>
      </w:r>
      <w:r w:rsidR="001D5400" w:rsidRPr="003601F0">
        <w:rPr>
          <w:rFonts w:ascii="ArialMT" w:eastAsia="Times New Roman" w:hAnsi="ArialMT" w:cs="Times New Roman"/>
          <w:color w:val="000000" w:themeColor="text1"/>
          <w:lang w:eastAsia="en-GB"/>
        </w:rPr>
        <w:t xml:space="preserve">being </w:t>
      </w:r>
      <w:r w:rsidRPr="003601F0">
        <w:rPr>
          <w:rFonts w:ascii="ArialMT" w:eastAsia="Times New Roman" w:hAnsi="ArialMT" w:cs="Times New Roman"/>
          <w:color w:val="000000" w:themeColor="text1"/>
          <w:lang w:eastAsia="en-GB"/>
        </w:rPr>
        <w:t>developed by NHS Digital</w:t>
      </w:r>
      <w:r w:rsidR="001D5400" w:rsidRPr="003601F0">
        <w:rPr>
          <w:rFonts w:ascii="ArialMT" w:eastAsia="Times New Roman" w:hAnsi="ArialMT" w:cs="Times New Roman"/>
          <w:color w:val="000000" w:themeColor="text1"/>
          <w:lang w:eastAsia="en-GB"/>
        </w:rPr>
        <w:t xml:space="preserve"> and PR</w:t>
      </w:r>
      <w:r w:rsidR="00F070AF" w:rsidRPr="003601F0">
        <w:rPr>
          <w:rFonts w:ascii="ArialMT" w:eastAsia="Times New Roman" w:hAnsi="ArialMT" w:cs="Times New Roman"/>
          <w:color w:val="000000" w:themeColor="text1"/>
          <w:lang w:eastAsia="en-GB"/>
        </w:rPr>
        <w:t>SB</w:t>
      </w:r>
      <w:r w:rsidRPr="003601F0">
        <w:rPr>
          <w:rFonts w:ascii="ArialMT" w:eastAsia="Times New Roman" w:hAnsi="ArialMT" w:cs="Times New Roman"/>
          <w:color w:val="000000" w:themeColor="text1"/>
          <w:lang w:eastAsia="en-GB"/>
        </w:rPr>
        <w:t xml:space="preserve"> is designed to hold links between the data items and provide the context and provenance of the data. It may be used by the </w:t>
      </w:r>
      <w:r w:rsidRPr="005F53E2">
        <w:rPr>
          <w:rFonts w:ascii="ArialMT" w:eastAsia="Times New Roman" w:hAnsi="ArialMT" w:cs="Times New Roman"/>
          <w:color w:val="1C213D"/>
          <w:lang w:eastAsia="en-GB"/>
        </w:rPr>
        <w:t xml:space="preserve">system designers to develop a variety of other views of the data. It is therefore expected that the Core Information Standard will not be the only view available in any shared record system. </w:t>
      </w:r>
    </w:p>
    <w:p w14:paraId="1FA33B10" w14:textId="77777777" w:rsidR="005F53E2" w:rsidRPr="005F53E2" w:rsidRDefault="005F53E2" w:rsidP="005F53E2">
      <w:pPr>
        <w:spacing w:before="100" w:beforeAutospacing="1" w:after="100" w:afterAutospacing="1"/>
        <w:rPr>
          <w:rFonts w:ascii="Times New Roman" w:eastAsia="Times New Roman" w:hAnsi="Times New Roman" w:cs="Times New Roman"/>
          <w:lang w:eastAsia="en-GB"/>
        </w:rPr>
      </w:pPr>
      <w:r w:rsidRPr="005F53E2">
        <w:rPr>
          <w:rFonts w:ascii="ArialMT" w:eastAsia="Times New Roman" w:hAnsi="ArialMT" w:cs="Times New Roman"/>
          <w:color w:val="1C213D"/>
          <w:lang w:eastAsia="en-GB"/>
        </w:rPr>
        <w:t xml:space="preserve">The Core Information Standard view of the data is supplementary to the primary clinical systems. It is a way of sharing more data about a record subject and should therefore contribute to improving the quality and safety of care. The addition of this view is over and above and in no way a replacement for existing record systems. </w:t>
      </w:r>
    </w:p>
    <w:p w14:paraId="541D9F5E" w14:textId="77777777" w:rsidR="005F53E2" w:rsidRPr="005F53E2" w:rsidRDefault="005F53E2" w:rsidP="005F53E2">
      <w:pPr>
        <w:spacing w:before="100" w:beforeAutospacing="1" w:after="100" w:afterAutospacing="1"/>
        <w:rPr>
          <w:rFonts w:ascii="Times New Roman" w:eastAsia="Times New Roman" w:hAnsi="Times New Roman" w:cs="Times New Roman"/>
          <w:lang w:eastAsia="en-GB"/>
        </w:rPr>
      </w:pPr>
      <w:r w:rsidRPr="005F53E2">
        <w:rPr>
          <w:rFonts w:ascii="ArialMT" w:eastAsia="Times New Roman" w:hAnsi="ArialMT" w:cs="Times New Roman"/>
          <w:color w:val="1C213D"/>
          <w:lang w:eastAsia="en-GB"/>
        </w:rPr>
        <w:t xml:space="preserve">The LCR is for a read only interface initially. This safety case is for a read only record for direct care and if it should become a read/write record and source of original data, the safety case would need to be reviewed. </w:t>
      </w:r>
    </w:p>
    <w:p w14:paraId="0F77A8BA" w14:textId="6A6B79CE" w:rsidR="005F53E2" w:rsidRPr="005F53E2" w:rsidRDefault="005F53E2" w:rsidP="00D4349B">
      <w:pPr>
        <w:pStyle w:val="Heading2"/>
        <w:rPr>
          <w:rFonts w:ascii="Times New Roman" w:eastAsia="Times New Roman" w:hAnsi="Times New Roman" w:cs="Times New Roman"/>
          <w:lang w:eastAsia="en-GB"/>
        </w:rPr>
      </w:pPr>
      <w:bookmarkStart w:id="4" w:name="_Toc54889573"/>
      <w:r w:rsidRPr="005F53E2">
        <w:rPr>
          <w:rFonts w:eastAsia="Times New Roman"/>
          <w:lang w:eastAsia="en-GB"/>
        </w:rPr>
        <w:lastRenderedPageBreak/>
        <w:t>Purpose of the Clinical Safety Case Report</w:t>
      </w:r>
      <w:bookmarkEnd w:id="4"/>
      <w:r w:rsidRPr="005F53E2">
        <w:rPr>
          <w:rFonts w:eastAsia="Times New Roman"/>
          <w:lang w:eastAsia="en-GB"/>
        </w:rPr>
        <w:t xml:space="preserve"> </w:t>
      </w:r>
    </w:p>
    <w:p w14:paraId="7C90974C" w14:textId="4FD97B60" w:rsidR="005F53E2" w:rsidRPr="005F53E2" w:rsidRDefault="005F53E2" w:rsidP="005F53E2">
      <w:pPr>
        <w:spacing w:before="100" w:beforeAutospacing="1" w:after="100" w:afterAutospacing="1"/>
        <w:rPr>
          <w:rFonts w:ascii="Times New Roman" w:eastAsia="Times New Roman" w:hAnsi="Times New Roman" w:cs="Times New Roman"/>
          <w:lang w:eastAsia="en-GB"/>
        </w:rPr>
      </w:pPr>
      <w:r w:rsidRPr="005F53E2">
        <w:rPr>
          <w:rFonts w:ascii="ArialMT" w:eastAsia="Times New Roman" w:hAnsi="ArialMT" w:cs="Times New Roman"/>
          <w:color w:val="1C213D"/>
          <w:lang w:eastAsia="en-GB"/>
        </w:rPr>
        <w:t xml:space="preserve">This Clinical Safety Case Report (CSCR) for the Local Care Record Core Information Standard (CIS) addresses the requirements of DCB/ ISB 0129 V4.2 Clinical Risk Management: it’s Application in the Manufacture of Health IT Systems </w:t>
      </w:r>
      <w:hyperlink r:id="rId22" w:history="1">
        <w:r w:rsidRPr="00F61B3C">
          <w:rPr>
            <w:rStyle w:val="Hyperlink"/>
            <w:rFonts w:ascii="ArialMT" w:eastAsia="Times New Roman" w:hAnsi="ArialMT" w:cs="Times New Roman"/>
            <w:lang w:eastAsia="en-GB"/>
          </w:rPr>
          <w:t>[Ref.</w:t>
        </w:r>
        <w:r w:rsidR="005B3E5E">
          <w:rPr>
            <w:rStyle w:val="Hyperlink"/>
            <w:rFonts w:ascii="ArialMT" w:eastAsia="Times New Roman" w:hAnsi="ArialMT" w:cs="Times New Roman"/>
            <w:lang w:eastAsia="en-GB"/>
          </w:rPr>
          <w:t>3</w:t>
        </w:r>
        <w:r w:rsidRPr="00F61B3C">
          <w:rPr>
            <w:rStyle w:val="Hyperlink"/>
            <w:rFonts w:ascii="ArialMT" w:eastAsia="Times New Roman" w:hAnsi="ArialMT" w:cs="Times New Roman"/>
            <w:lang w:eastAsia="en-GB"/>
          </w:rPr>
          <w:t>]</w:t>
        </w:r>
      </w:hyperlink>
      <w:r w:rsidRPr="005F53E2">
        <w:rPr>
          <w:rFonts w:ascii="ArialMT" w:eastAsia="Times New Roman" w:hAnsi="ArialMT" w:cs="Times New Roman"/>
          <w:lang w:eastAsia="en-GB"/>
        </w:rPr>
        <w:t xml:space="preserve">. </w:t>
      </w:r>
    </w:p>
    <w:p w14:paraId="6AA98094" w14:textId="478AD2D1" w:rsidR="003D3EC4" w:rsidRPr="002D3334" w:rsidRDefault="005F53E2" w:rsidP="002D3334">
      <w:pPr>
        <w:spacing w:before="100" w:beforeAutospacing="1" w:after="100" w:afterAutospacing="1"/>
        <w:rPr>
          <w:rFonts w:ascii="Times New Roman" w:eastAsia="Times New Roman" w:hAnsi="Times New Roman" w:cs="Times New Roman"/>
          <w:lang w:eastAsia="en-GB"/>
        </w:rPr>
      </w:pPr>
      <w:r w:rsidRPr="005F53E2">
        <w:rPr>
          <w:rFonts w:ascii="ArialMT" w:eastAsia="Times New Roman" w:hAnsi="ArialMT" w:cs="Times New Roman"/>
          <w:lang w:eastAsia="en-GB"/>
        </w:rPr>
        <w:t>The full application of DCB0129 cannot be applied, as the professional standard itself is not a manufactured health IT system. However, the guidance within DCB0129 concerning clinical risk management and appropriately governed hazard assessment has been considered. Compliance to requirements from DCB0129 are summarised in section 1</w:t>
      </w:r>
      <w:r w:rsidR="00D614E8">
        <w:rPr>
          <w:rFonts w:ascii="ArialMT" w:eastAsia="Times New Roman" w:hAnsi="ArialMT" w:cs="Times New Roman"/>
          <w:lang w:eastAsia="en-GB"/>
        </w:rPr>
        <w:t>4.</w:t>
      </w:r>
      <w:r w:rsidRPr="005F53E2">
        <w:rPr>
          <w:rFonts w:ascii="ArialMT" w:eastAsia="Times New Roman" w:hAnsi="ArialMT" w:cs="Times New Roman"/>
          <w:lang w:eastAsia="en-GB"/>
        </w:rPr>
        <w:t xml:space="preserve"> </w:t>
      </w:r>
    </w:p>
    <w:p w14:paraId="1017CD78" w14:textId="44842646" w:rsidR="003D3EC4" w:rsidRDefault="003D3EC4" w:rsidP="003D3EC4">
      <w:pPr>
        <w:pStyle w:val="Heading1"/>
      </w:pPr>
      <w:bookmarkStart w:id="5" w:name="_Toc54889574"/>
      <w:r>
        <w:t>System Definition / Overview / Scope</w:t>
      </w:r>
      <w:bookmarkEnd w:id="5"/>
    </w:p>
    <w:p w14:paraId="3F5E5B4F" w14:textId="03B69FA9" w:rsidR="003D3EC4" w:rsidRDefault="003D3EC4" w:rsidP="003D3EC4">
      <w:pPr>
        <w:pStyle w:val="NormalWeb"/>
      </w:pPr>
      <w:r>
        <w:rPr>
          <w:rFonts w:ascii="ArialMT" w:hAnsi="ArialMT"/>
          <w:color w:val="1C213D"/>
        </w:rPr>
        <w:t xml:space="preserve">Local care records will consist of data from multiple sources in both health and social care settings. It will not include all data from all sources and is intended to be information which is felt to be important to share. </w:t>
      </w:r>
    </w:p>
    <w:p w14:paraId="21E1B25A" w14:textId="652EF22C" w:rsidR="003D3EC4" w:rsidRDefault="003D3EC4" w:rsidP="003D3EC4">
      <w:pPr>
        <w:pStyle w:val="NormalWeb"/>
      </w:pPr>
      <w:r>
        <w:rPr>
          <w:rFonts w:ascii="ArialMT" w:hAnsi="ArialMT"/>
          <w:color w:val="1C213D"/>
        </w:rPr>
        <w:t xml:space="preserve">The data will be shared with the LCR using FHIR resources and APIs. It will then be normalised and de-duplicated before being stored in, in most cases, a database. The design of the database is expected to be informed by the logical data model, for the </w:t>
      </w:r>
      <w:r w:rsidRPr="003601F0">
        <w:rPr>
          <w:rFonts w:ascii="ArialMT" w:hAnsi="ArialMT"/>
          <w:color w:val="000000" w:themeColor="text1"/>
        </w:rPr>
        <w:t xml:space="preserve">LCRs, </w:t>
      </w:r>
      <w:r w:rsidR="001D5400" w:rsidRPr="003601F0">
        <w:rPr>
          <w:rFonts w:ascii="ArialMT" w:hAnsi="ArialMT"/>
          <w:color w:val="000000" w:themeColor="text1"/>
        </w:rPr>
        <w:t xml:space="preserve">being </w:t>
      </w:r>
      <w:r>
        <w:rPr>
          <w:rFonts w:ascii="ArialMT" w:hAnsi="ArialMT"/>
          <w:color w:val="1C213D"/>
        </w:rPr>
        <w:t xml:space="preserve">developed by NHS Digital. This will define the provenance, context and relationships of data items. </w:t>
      </w:r>
    </w:p>
    <w:p w14:paraId="6A83F990" w14:textId="77777777" w:rsidR="003D3EC4" w:rsidRDefault="003D3EC4" w:rsidP="003D3EC4">
      <w:pPr>
        <w:pStyle w:val="NormalWeb"/>
      </w:pPr>
      <w:r>
        <w:rPr>
          <w:rFonts w:ascii="ArialMT" w:hAnsi="ArialMT"/>
          <w:color w:val="1C213D"/>
        </w:rPr>
        <w:t xml:space="preserve">Some LCRs may dispense with the database and pull data when it needs to be viewed. </w:t>
      </w:r>
    </w:p>
    <w:p w14:paraId="640A0578" w14:textId="555A23AE" w:rsidR="003D3EC4" w:rsidRDefault="003D3EC4" w:rsidP="003D3EC4">
      <w:pPr>
        <w:pStyle w:val="NormalWeb"/>
      </w:pPr>
      <w:r>
        <w:rPr>
          <w:rFonts w:ascii="ArialMT" w:hAnsi="ArialMT"/>
          <w:color w:val="1C213D"/>
        </w:rPr>
        <w:t xml:space="preserve">The LCR Core Information Standard is a set of “Concept” </w:t>
      </w:r>
      <w:r w:rsidR="0011113E">
        <w:rPr>
          <w:rFonts w:ascii="ArialMT" w:hAnsi="ArialMT"/>
          <w:color w:val="1C213D"/>
        </w:rPr>
        <w:t>section</w:t>
      </w:r>
      <w:r>
        <w:rPr>
          <w:rFonts w:ascii="ArialMT" w:hAnsi="ArialMT"/>
          <w:color w:val="1C213D"/>
        </w:rPr>
        <w:t xml:space="preserve">s under which users need to be able to view the data. This is not necessarily a physical entity and data may be rendered in that view at time of access. </w:t>
      </w:r>
    </w:p>
    <w:p w14:paraId="6F80A59B" w14:textId="77777777" w:rsidR="003D3EC4" w:rsidRDefault="003D3EC4" w:rsidP="003D3EC4">
      <w:pPr>
        <w:pStyle w:val="NormalWeb"/>
      </w:pPr>
      <w:r>
        <w:rPr>
          <w:rFonts w:ascii="ArialMT" w:hAnsi="ArialMT"/>
        </w:rPr>
        <w:t xml:space="preserve">There are currently </w:t>
      </w:r>
      <w:proofErr w:type="gramStart"/>
      <w:r>
        <w:rPr>
          <w:rFonts w:ascii="ArialMT" w:hAnsi="ArialMT"/>
        </w:rPr>
        <w:t>in excess of</w:t>
      </w:r>
      <w:proofErr w:type="gramEnd"/>
      <w:r>
        <w:rPr>
          <w:rFonts w:ascii="ArialMT" w:hAnsi="ArialMT"/>
        </w:rPr>
        <w:t xml:space="preserve"> sixty local shared care records in operation across the country. NHS England has established a programme, the Local Health and Care Records (LHCR) programme, to expand the coverage of local shared care records to cover larger populations. This will make important information available to health and care professionals and people using services across wider geographic areas, covering populations of three to five million, to improve the quality of care and care co-ordination. </w:t>
      </w:r>
      <w:proofErr w:type="gramStart"/>
      <w:r>
        <w:rPr>
          <w:rFonts w:ascii="ArialMT" w:hAnsi="ArialMT"/>
        </w:rPr>
        <w:t>In order to</w:t>
      </w:r>
      <w:proofErr w:type="gramEnd"/>
      <w:r>
        <w:rPr>
          <w:rFonts w:ascii="ArialMT" w:hAnsi="ArialMT"/>
        </w:rPr>
        <w:t xml:space="preserve"> realise these benefits, the core information standard was developed which defines and standardises the type of information that should be shared by systems that will talk to one another across health and social care, with the right safeguards in place. </w:t>
      </w:r>
    </w:p>
    <w:p w14:paraId="355E236B" w14:textId="466DE181" w:rsidR="003D3EC4" w:rsidRPr="00FF7417" w:rsidRDefault="003D3EC4" w:rsidP="003D3EC4">
      <w:pPr>
        <w:pStyle w:val="NormalWeb"/>
        <w:rPr>
          <w:rFonts w:ascii="ArialMT" w:hAnsi="ArialMT"/>
          <w:color w:val="000000" w:themeColor="text1"/>
        </w:rPr>
      </w:pPr>
      <w:r>
        <w:rPr>
          <w:rFonts w:ascii="ArialMT" w:hAnsi="ArialMT"/>
        </w:rPr>
        <w:t>The</w:t>
      </w:r>
      <w:r w:rsidRPr="003601F0">
        <w:rPr>
          <w:rFonts w:ascii="ArialMT" w:hAnsi="ArialMT"/>
          <w:color w:val="000000" w:themeColor="text1"/>
        </w:rPr>
        <w:t xml:space="preserve"> </w:t>
      </w:r>
      <w:r w:rsidR="00AE5AA9" w:rsidRPr="003601F0">
        <w:rPr>
          <w:rFonts w:ascii="ArialMT" w:hAnsi="ArialMT"/>
          <w:color w:val="000000" w:themeColor="text1"/>
        </w:rPr>
        <w:t xml:space="preserve">original </w:t>
      </w:r>
      <w:r>
        <w:rPr>
          <w:rFonts w:ascii="ArialMT" w:hAnsi="ArialMT"/>
        </w:rPr>
        <w:t xml:space="preserve">standard was developed in two phases: the first phase reviewed evidence from existing standards and shared care records </w:t>
      </w:r>
      <w:proofErr w:type="gramStart"/>
      <w:r>
        <w:rPr>
          <w:rFonts w:ascii="ArialMT" w:hAnsi="ArialMT"/>
        </w:rPr>
        <w:t>in order to</w:t>
      </w:r>
      <w:proofErr w:type="gramEnd"/>
      <w:r>
        <w:rPr>
          <w:rFonts w:ascii="ArialMT" w:hAnsi="ArialMT"/>
        </w:rPr>
        <w:t xml:space="preserve"> produce a draft core information standard. This was achieved by mapping NHS England’s definition of the core information set, the Greater Manchester core dataset and the PRSB Standards for the Structure and Content of Health and Care Records (PRSB 2018) against the national and international standards and records. These are all referenced in the CIS final report</w:t>
      </w:r>
      <w:r w:rsidR="00F61B3C">
        <w:rPr>
          <w:rFonts w:ascii="ArialMT" w:hAnsi="ArialMT"/>
        </w:rPr>
        <w:t xml:space="preserve"> </w:t>
      </w:r>
      <w:hyperlink r:id="rId23" w:history="1">
        <w:r w:rsidR="00F61B3C" w:rsidRPr="005B3E5E">
          <w:rPr>
            <w:rStyle w:val="Hyperlink"/>
            <w:rFonts w:ascii="ArialMT" w:hAnsi="ArialMT"/>
          </w:rPr>
          <w:t>[Ref.</w:t>
        </w:r>
        <w:r w:rsidR="005B3E5E">
          <w:rPr>
            <w:rStyle w:val="Hyperlink"/>
            <w:rFonts w:ascii="ArialMT" w:hAnsi="ArialMT"/>
          </w:rPr>
          <w:t>4</w:t>
        </w:r>
        <w:r w:rsidR="00F61B3C" w:rsidRPr="005B3E5E">
          <w:rPr>
            <w:rStyle w:val="Hyperlink"/>
            <w:rFonts w:ascii="ArialMT" w:hAnsi="ArialMT"/>
          </w:rPr>
          <w:t>]</w:t>
        </w:r>
      </w:hyperlink>
      <w:r>
        <w:rPr>
          <w:rFonts w:ascii="ArialMT" w:hAnsi="ArialMT"/>
        </w:rPr>
        <w:t xml:space="preserve">. The second phase developed the standard </w:t>
      </w:r>
      <w:r>
        <w:rPr>
          <w:rFonts w:ascii="ArialMT" w:hAnsi="ArialMT"/>
        </w:rPr>
        <w:lastRenderedPageBreak/>
        <w:t xml:space="preserve">in key areas where it was seen that further work was needed (e.g. mental health and social care). The PRSB carried out broad and in-depth consultation and engagement across health and social care using online workshops, a national deliberative face to face workshop, social media (to obtain more diverse input from the public), expert reviews, an online workshop for vendors and an online survey. This allowed the content of the information standard to be refined and started to build awareness and support among all the key groups with an interest in information sharing in health </w:t>
      </w:r>
      <w:r w:rsidRPr="00FF7417">
        <w:rPr>
          <w:rFonts w:ascii="ArialMT" w:hAnsi="ArialMT"/>
          <w:color w:val="000000" w:themeColor="text1"/>
        </w:rPr>
        <w:t xml:space="preserve">and care. </w:t>
      </w:r>
    </w:p>
    <w:p w14:paraId="108C05BC" w14:textId="371D2324" w:rsidR="00AE5AA9" w:rsidRPr="00EC348A" w:rsidRDefault="00AE5AA9" w:rsidP="003D3EC4">
      <w:pPr>
        <w:pStyle w:val="NormalWeb"/>
        <w:rPr>
          <w:color w:val="000000" w:themeColor="text1"/>
        </w:rPr>
      </w:pPr>
      <w:r w:rsidRPr="00FF7417">
        <w:rPr>
          <w:rFonts w:ascii="ArialMT" w:hAnsi="ArialMT"/>
          <w:color w:val="000000" w:themeColor="text1"/>
        </w:rPr>
        <w:t>This update to the standard includes</w:t>
      </w:r>
      <w:r w:rsidR="0014428E" w:rsidRPr="00FF7417">
        <w:rPr>
          <w:rFonts w:ascii="ArialMT" w:hAnsi="ArialMT"/>
          <w:color w:val="000000" w:themeColor="text1"/>
        </w:rPr>
        <w:t xml:space="preserve"> Digital Social Care Information, which consists of</w:t>
      </w:r>
      <w:r w:rsidRPr="00FF7417">
        <w:rPr>
          <w:rFonts w:ascii="ArialMT" w:hAnsi="ArialMT"/>
          <w:color w:val="000000" w:themeColor="text1"/>
        </w:rPr>
        <w:t xml:space="preserve"> a standard for data being shared from local authority records into the CIS, a revised standard for the “About Me” section, which is now much more structured than previously and guidance on a “Care Homes” view of the data. These additions were developed in the same manner as the main CIS, with a review of the evidence then wide stakeholder consultation.</w:t>
      </w:r>
    </w:p>
    <w:p w14:paraId="60CBEC9A" w14:textId="02736311" w:rsidR="003D3EC4" w:rsidRPr="00481EBE" w:rsidRDefault="003D3EC4" w:rsidP="00E7470E">
      <w:pPr>
        <w:pStyle w:val="NormalWeb"/>
      </w:pPr>
      <w:r>
        <w:rPr>
          <w:rFonts w:ascii="ArialMT" w:hAnsi="ArialMT"/>
          <w:color w:val="1C213D"/>
        </w:rPr>
        <w:t xml:space="preserve">The standard does not define how the data is viewed in individual systems, which will be down to the individual GUI of each system. The data items under each </w:t>
      </w:r>
      <w:r w:rsidR="0011113E">
        <w:rPr>
          <w:rFonts w:ascii="ArialMT" w:hAnsi="ArialMT"/>
          <w:color w:val="1C213D"/>
        </w:rPr>
        <w:t xml:space="preserve">section </w:t>
      </w:r>
      <w:r>
        <w:rPr>
          <w:rFonts w:ascii="ArialMT" w:hAnsi="ArialMT"/>
          <w:color w:val="1C213D"/>
        </w:rPr>
        <w:t xml:space="preserve">will retain information about the date the item was recorded and the author of it. However other pieces of contextual data such as which encounter, problem or document it was a part of, are not be part of the standard. The logical data model is expected to manage these links; other views of the data based on that are expected to be created to show more provenance and context but are not a part of this standard. </w:t>
      </w:r>
    </w:p>
    <w:p w14:paraId="6EFD6755" w14:textId="46B5A5BA" w:rsidR="003D3EC4" w:rsidRPr="003D3EC4" w:rsidRDefault="003D3EC4" w:rsidP="003D3EC4">
      <w:pPr>
        <w:pStyle w:val="Heading2"/>
        <w:rPr>
          <w:rFonts w:ascii="Times New Roman" w:hAnsi="Times New Roman"/>
          <w:color w:val="auto"/>
        </w:rPr>
      </w:pPr>
      <w:bookmarkStart w:id="6" w:name="_Toc54889575"/>
      <w:r>
        <w:t>Illustration of shared care record creation</w:t>
      </w:r>
      <w:bookmarkEnd w:id="6"/>
      <w:r>
        <w:t xml:space="preserve"> </w:t>
      </w:r>
    </w:p>
    <w:p w14:paraId="2134C2AF" w14:textId="654DA57C" w:rsidR="00481EBE" w:rsidRDefault="003D3EC4" w:rsidP="006A15D3">
      <w:pPr>
        <w:pStyle w:val="NormalWeb"/>
        <w:rPr>
          <w:rFonts w:ascii="ArialMT" w:hAnsi="ArialMT"/>
          <w:color w:val="1C213D"/>
        </w:rPr>
      </w:pPr>
      <w:r>
        <w:rPr>
          <w:rFonts w:ascii="ArialMT" w:hAnsi="ArialMT"/>
          <w:color w:val="1C213D"/>
        </w:rPr>
        <w:t>This is a graphical representation of the process involved in creating the local shared care patient record. It illustrates the interdependencies in the LCR creation and deployment. The PRSB CIS is one component in the process. The scope of this clinical safety case includes the PRSB CIS component only.</w:t>
      </w:r>
    </w:p>
    <w:p w14:paraId="58C0009A" w14:textId="77777777" w:rsidR="006A15D3" w:rsidRDefault="006A15D3" w:rsidP="00E7470E">
      <w:pPr>
        <w:pStyle w:val="NormalWeb"/>
        <w:rPr>
          <w:rFonts w:ascii="ArialMT" w:hAnsi="ArialMT"/>
        </w:rPr>
      </w:pPr>
      <w:r>
        <w:rPr>
          <w:rFonts w:ascii="ArialMT" w:hAnsi="ArialMT"/>
          <w:noProof/>
        </w:rPr>
        <w:drawing>
          <wp:inline distT="0" distB="0" distL="0" distR="0" wp14:anchorId="5469F762" wp14:editId="0E0EEB18">
            <wp:extent cx="5727700" cy="3162300"/>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S 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27700" cy="3162300"/>
                    </a:xfrm>
                    <a:prstGeom prst="rect">
                      <a:avLst/>
                    </a:prstGeom>
                  </pic:spPr>
                </pic:pic>
              </a:graphicData>
            </a:graphic>
          </wp:inline>
        </w:drawing>
      </w:r>
    </w:p>
    <w:p w14:paraId="622C1D31" w14:textId="3E94424B" w:rsidR="00E7470E" w:rsidRPr="006A15D3" w:rsidRDefault="003D3EC4" w:rsidP="00E7470E">
      <w:pPr>
        <w:pStyle w:val="NormalWeb"/>
        <w:rPr>
          <w:rFonts w:ascii="ArialMT" w:hAnsi="ArialMT"/>
        </w:rPr>
      </w:pPr>
      <w:r>
        <w:rPr>
          <w:rFonts w:ascii="ArialMT" w:hAnsi="ArialMT"/>
        </w:rPr>
        <w:lastRenderedPageBreak/>
        <w:t xml:space="preserve">Diagram A: </w:t>
      </w:r>
      <w:r w:rsidR="00E7470E">
        <w:rPr>
          <w:rFonts w:ascii="ArialMT" w:hAnsi="ArialMT"/>
        </w:rPr>
        <w:t xml:space="preserve">Local shared care record creation </w:t>
      </w:r>
    </w:p>
    <w:p w14:paraId="45B95F50" w14:textId="3D76A728" w:rsidR="00E7470E" w:rsidRPr="00E7470E" w:rsidRDefault="00E7470E" w:rsidP="00E7470E">
      <w:pPr>
        <w:pStyle w:val="Heading2"/>
        <w:rPr>
          <w:rFonts w:ascii="Times New Roman" w:eastAsia="Times New Roman" w:hAnsi="Times New Roman" w:cs="Times New Roman"/>
          <w:lang w:eastAsia="en-GB"/>
        </w:rPr>
      </w:pPr>
      <w:bookmarkStart w:id="7" w:name="_Toc54889576"/>
      <w:r w:rsidRPr="00E7470E">
        <w:rPr>
          <w:rFonts w:eastAsia="Times New Roman"/>
          <w:lang w:eastAsia="en-GB"/>
        </w:rPr>
        <w:t>Inclusions to Scope</w:t>
      </w:r>
      <w:bookmarkEnd w:id="7"/>
      <w:r w:rsidRPr="00E7470E">
        <w:rPr>
          <w:rFonts w:eastAsia="Times New Roman"/>
          <w:lang w:eastAsia="en-GB"/>
        </w:rPr>
        <w:t xml:space="preserve"> </w:t>
      </w:r>
    </w:p>
    <w:p w14:paraId="738A576D" w14:textId="77777777" w:rsidR="00E7470E" w:rsidRPr="00E7470E" w:rsidRDefault="00E7470E" w:rsidP="00E7470E">
      <w:pPr>
        <w:spacing w:before="100" w:beforeAutospacing="1" w:after="100" w:afterAutospacing="1"/>
        <w:rPr>
          <w:rFonts w:ascii="Times New Roman" w:eastAsia="Times New Roman" w:hAnsi="Times New Roman" w:cs="Times New Roman"/>
          <w:lang w:eastAsia="en-GB"/>
        </w:rPr>
      </w:pPr>
      <w:r w:rsidRPr="00E7470E">
        <w:rPr>
          <w:rFonts w:ascii="ArialMT" w:eastAsia="Times New Roman" w:hAnsi="ArialMT" w:cs="Times New Roman"/>
          <w:color w:val="1C213D"/>
          <w:lang w:eastAsia="en-GB"/>
        </w:rPr>
        <w:t xml:space="preserve">The following are included in the clinical safety case: </w:t>
      </w:r>
    </w:p>
    <w:p w14:paraId="1D48E8DC" w14:textId="020D917B" w:rsidR="00E7470E" w:rsidRPr="00E7470E" w:rsidRDefault="00E7470E" w:rsidP="00C450D6">
      <w:pPr>
        <w:numPr>
          <w:ilvl w:val="0"/>
          <w:numId w:val="45"/>
        </w:numPr>
        <w:spacing w:before="100" w:beforeAutospacing="1" w:after="100" w:afterAutospacing="1"/>
        <w:rPr>
          <w:rFonts w:ascii="SymbolMT" w:eastAsia="Times New Roman" w:hAnsi="SymbolMT" w:cs="Times New Roman"/>
          <w:color w:val="1C213D"/>
          <w:lang w:eastAsia="en-GB"/>
        </w:rPr>
      </w:pPr>
      <w:r w:rsidRPr="00E7470E">
        <w:rPr>
          <w:rFonts w:ascii="ArialMT" w:eastAsia="Times New Roman" w:hAnsi="ArialMT" w:cs="Times New Roman"/>
          <w:color w:val="1C213D"/>
          <w:lang w:eastAsia="en-GB"/>
        </w:rPr>
        <w:t xml:space="preserve">The LCR CIS set of “Concept” </w:t>
      </w:r>
      <w:r w:rsidR="0011113E">
        <w:rPr>
          <w:rFonts w:ascii="ArialMT" w:eastAsia="Times New Roman" w:hAnsi="ArialMT" w:cs="Times New Roman"/>
          <w:color w:val="1C213D"/>
          <w:lang w:eastAsia="en-GB"/>
        </w:rPr>
        <w:t>section</w:t>
      </w:r>
      <w:r w:rsidRPr="00E7470E">
        <w:rPr>
          <w:rFonts w:ascii="ArialMT" w:eastAsia="Times New Roman" w:hAnsi="ArialMT" w:cs="Times New Roman"/>
          <w:color w:val="1C213D"/>
          <w:lang w:eastAsia="en-GB"/>
        </w:rPr>
        <w:t xml:space="preserve">s (under which users can view the shared information); </w:t>
      </w:r>
    </w:p>
    <w:p w14:paraId="111A07EE" w14:textId="7996E277" w:rsidR="00E7470E" w:rsidRPr="00E7470E" w:rsidRDefault="00E7470E" w:rsidP="00C450D6">
      <w:pPr>
        <w:numPr>
          <w:ilvl w:val="0"/>
          <w:numId w:val="45"/>
        </w:numPr>
        <w:spacing w:before="100" w:beforeAutospacing="1" w:after="100" w:afterAutospacing="1"/>
        <w:rPr>
          <w:rFonts w:ascii="SymbolMT" w:eastAsia="Times New Roman" w:hAnsi="SymbolMT" w:cs="Times New Roman"/>
          <w:lang w:eastAsia="en-GB"/>
        </w:rPr>
      </w:pPr>
      <w:r w:rsidRPr="00E7470E">
        <w:rPr>
          <w:rFonts w:ascii="ArialMT" w:eastAsia="Times New Roman" w:hAnsi="ArialMT" w:cs="Times New Roman"/>
          <w:color w:val="1C213D"/>
          <w:lang w:eastAsia="en-GB"/>
        </w:rPr>
        <w:t xml:space="preserve">The definitions of the </w:t>
      </w:r>
      <w:r w:rsidR="0011113E">
        <w:rPr>
          <w:rFonts w:ascii="ArialMT" w:eastAsia="Times New Roman" w:hAnsi="ArialMT" w:cs="Times New Roman"/>
          <w:color w:val="1C213D"/>
          <w:lang w:eastAsia="en-GB"/>
        </w:rPr>
        <w:t>sections</w:t>
      </w:r>
      <w:r w:rsidRPr="00E7470E">
        <w:rPr>
          <w:rFonts w:ascii="ArialMT" w:eastAsia="Times New Roman" w:hAnsi="ArialMT" w:cs="Times New Roman"/>
          <w:color w:val="1C213D"/>
          <w:lang w:eastAsia="en-GB"/>
        </w:rPr>
        <w:t xml:space="preserve"> and descriptions of the data to be stored and viewed under the </w:t>
      </w:r>
      <w:r w:rsidR="0011113E">
        <w:rPr>
          <w:rFonts w:ascii="ArialMT" w:eastAsia="Times New Roman" w:hAnsi="ArialMT" w:cs="Times New Roman"/>
          <w:color w:val="1C213D"/>
          <w:lang w:eastAsia="en-GB"/>
        </w:rPr>
        <w:t>section</w:t>
      </w:r>
      <w:r w:rsidRPr="00E7470E">
        <w:rPr>
          <w:rFonts w:ascii="ArialMT" w:eastAsia="Times New Roman" w:hAnsi="ArialMT" w:cs="Times New Roman"/>
          <w:color w:val="1C213D"/>
          <w:lang w:eastAsia="en-GB"/>
        </w:rPr>
        <w:t xml:space="preserve">; </w:t>
      </w:r>
    </w:p>
    <w:p w14:paraId="3B225D83" w14:textId="77777777" w:rsidR="0014428E" w:rsidRPr="00EC348A" w:rsidRDefault="00E7470E" w:rsidP="00C450D6">
      <w:pPr>
        <w:numPr>
          <w:ilvl w:val="0"/>
          <w:numId w:val="45"/>
        </w:numPr>
        <w:spacing w:before="100" w:beforeAutospacing="1" w:after="100" w:afterAutospacing="1"/>
        <w:rPr>
          <w:rFonts w:ascii="SymbolMT" w:eastAsia="Times New Roman" w:hAnsi="SymbolMT" w:cs="Times New Roman"/>
          <w:color w:val="000000" w:themeColor="text1"/>
          <w:lang w:eastAsia="en-GB"/>
        </w:rPr>
      </w:pPr>
      <w:r w:rsidRPr="00EC348A">
        <w:rPr>
          <w:rFonts w:ascii="ArialMT" w:eastAsia="Times New Roman" w:hAnsi="ArialMT" w:cs="Times New Roman"/>
          <w:color w:val="000000" w:themeColor="text1"/>
          <w:lang w:eastAsia="en-GB"/>
        </w:rPr>
        <w:t xml:space="preserve">The data attributes of the </w:t>
      </w:r>
      <w:r w:rsidR="0011113E" w:rsidRPr="00EC348A">
        <w:rPr>
          <w:rFonts w:ascii="ArialMT" w:eastAsia="Times New Roman" w:hAnsi="ArialMT" w:cs="Times New Roman"/>
          <w:color w:val="000000" w:themeColor="text1"/>
          <w:lang w:eastAsia="en-GB"/>
        </w:rPr>
        <w:t>sections</w:t>
      </w:r>
      <w:r w:rsidRPr="00EC348A">
        <w:rPr>
          <w:rFonts w:ascii="ArialMT" w:eastAsia="Times New Roman" w:hAnsi="ArialMT" w:cs="Times New Roman"/>
          <w:color w:val="000000" w:themeColor="text1"/>
          <w:lang w:eastAsia="en-GB"/>
        </w:rPr>
        <w:t>.</w:t>
      </w:r>
    </w:p>
    <w:p w14:paraId="2EAEFE4B" w14:textId="5FE783BC" w:rsidR="00E7470E" w:rsidRPr="00EC348A" w:rsidRDefault="0014428E" w:rsidP="00C450D6">
      <w:pPr>
        <w:numPr>
          <w:ilvl w:val="0"/>
          <w:numId w:val="45"/>
        </w:numPr>
        <w:spacing w:before="100" w:beforeAutospacing="1" w:after="100" w:afterAutospacing="1"/>
        <w:rPr>
          <w:rFonts w:ascii="SymbolMT" w:eastAsia="Times New Roman" w:hAnsi="SymbolMT" w:cs="Times New Roman"/>
          <w:color w:val="000000" w:themeColor="text1"/>
          <w:lang w:eastAsia="en-GB"/>
        </w:rPr>
      </w:pPr>
      <w:r w:rsidRPr="00EC348A">
        <w:rPr>
          <w:rFonts w:ascii="ArialMT" w:eastAsia="Times New Roman" w:hAnsi="ArialMT" w:cs="Times New Roman"/>
          <w:color w:val="000000" w:themeColor="text1"/>
          <w:lang w:eastAsia="en-GB"/>
        </w:rPr>
        <w:t>Guidance on the sections to be included in the Care Homes view</w:t>
      </w:r>
      <w:r w:rsidR="00E7470E" w:rsidRPr="00EC348A">
        <w:rPr>
          <w:rFonts w:ascii="ArialMT" w:eastAsia="Times New Roman" w:hAnsi="ArialMT" w:cs="Times New Roman"/>
          <w:color w:val="000000" w:themeColor="text1"/>
          <w:lang w:eastAsia="en-GB"/>
        </w:rPr>
        <w:t xml:space="preserve"> </w:t>
      </w:r>
    </w:p>
    <w:p w14:paraId="0A5E4C01" w14:textId="216DC8A7" w:rsidR="00E7470E" w:rsidRPr="00E7470E" w:rsidRDefault="00E7470E" w:rsidP="00E7470E">
      <w:pPr>
        <w:pStyle w:val="Heading2"/>
        <w:rPr>
          <w:rFonts w:ascii="SymbolMT" w:eastAsia="Times New Roman" w:hAnsi="SymbolMT" w:cs="Times New Roman"/>
          <w:lang w:eastAsia="en-GB"/>
        </w:rPr>
      </w:pPr>
      <w:bookmarkStart w:id="8" w:name="_Toc54889577"/>
      <w:r w:rsidRPr="00E7470E">
        <w:rPr>
          <w:rFonts w:eastAsia="Times New Roman"/>
          <w:lang w:eastAsia="en-GB"/>
        </w:rPr>
        <w:t>Exclusions to Scope</w:t>
      </w:r>
      <w:bookmarkEnd w:id="8"/>
      <w:r w:rsidRPr="00E7470E">
        <w:rPr>
          <w:rFonts w:eastAsia="Times New Roman"/>
          <w:lang w:eastAsia="en-GB"/>
        </w:rPr>
        <w:t xml:space="preserve"> </w:t>
      </w:r>
    </w:p>
    <w:p w14:paraId="5E968426" w14:textId="77777777" w:rsidR="00E7470E" w:rsidRPr="00E7470E" w:rsidRDefault="00E7470E" w:rsidP="00E7470E">
      <w:pPr>
        <w:spacing w:before="100" w:beforeAutospacing="1" w:after="100" w:afterAutospacing="1"/>
        <w:ind w:left="720"/>
        <w:rPr>
          <w:rFonts w:ascii="SymbolMT" w:eastAsia="Times New Roman" w:hAnsi="SymbolMT" w:cs="Times New Roman"/>
          <w:lang w:eastAsia="en-GB"/>
        </w:rPr>
      </w:pPr>
      <w:r w:rsidRPr="00E7470E">
        <w:rPr>
          <w:rFonts w:ascii="ArialMT" w:eastAsia="Times New Roman" w:hAnsi="ArialMT" w:cs="Times New Roman"/>
          <w:color w:val="1C213D"/>
          <w:lang w:eastAsia="en-GB"/>
        </w:rPr>
        <w:t xml:space="preserve">The following are out of scope of this clinical safety case: </w:t>
      </w:r>
    </w:p>
    <w:p w14:paraId="4F589213" w14:textId="77777777" w:rsidR="00E7470E" w:rsidRPr="00E7470E" w:rsidRDefault="00E7470E" w:rsidP="00C450D6">
      <w:pPr>
        <w:numPr>
          <w:ilvl w:val="0"/>
          <w:numId w:val="46"/>
        </w:numPr>
        <w:spacing w:before="100" w:beforeAutospacing="1" w:after="100" w:afterAutospacing="1"/>
        <w:rPr>
          <w:rFonts w:ascii="SymbolMT" w:eastAsia="Times New Roman" w:hAnsi="SymbolMT" w:cs="Times New Roman"/>
          <w:lang w:eastAsia="en-GB"/>
        </w:rPr>
      </w:pPr>
      <w:r w:rsidRPr="00E7470E">
        <w:rPr>
          <w:rFonts w:ascii="ArialMT" w:eastAsia="Times New Roman" w:hAnsi="ArialMT" w:cs="Times New Roman"/>
          <w:color w:val="1C213D"/>
          <w:lang w:eastAsia="en-GB"/>
        </w:rPr>
        <w:t xml:space="preserve">The source of the data and structure of data being shared; </w:t>
      </w:r>
    </w:p>
    <w:p w14:paraId="13E8CECD" w14:textId="77777777" w:rsidR="00E7470E" w:rsidRPr="00E7470E" w:rsidRDefault="00E7470E" w:rsidP="00C450D6">
      <w:pPr>
        <w:numPr>
          <w:ilvl w:val="0"/>
          <w:numId w:val="46"/>
        </w:numPr>
        <w:spacing w:before="100" w:beforeAutospacing="1" w:after="100" w:afterAutospacing="1"/>
        <w:rPr>
          <w:rFonts w:ascii="SymbolMT" w:eastAsia="Times New Roman" w:hAnsi="SymbolMT" w:cs="Times New Roman"/>
          <w:lang w:eastAsia="en-GB"/>
        </w:rPr>
      </w:pPr>
      <w:r w:rsidRPr="00E7470E">
        <w:rPr>
          <w:rFonts w:ascii="ArialMT" w:eastAsia="Times New Roman" w:hAnsi="ArialMT" w:cs="Times New Roman"/>
          <w:color w:val="1C213D"/>
          <w:lang w:eastAsia="en-GB"/>
        </w:rPr>
        <w:t xml:space="preserve">The normalisation and de-duplication process; </w:t>
      </w:r>
    </w:p>
    <w:p w14:paraId="67C578A8" w14:textId="364B922C" w:rsidR="00E7470E" w:rsidRDefault="00E7470E" w:rsidP="00FF7417">
      <w:pPr>
        <w:numPr>
          <w:ilvl w:val="0"/>
          <w:numId w:val="46"/>
        </w:numPr>
        <w:spacing w:before="100" w:beforeAutospacing="1" w:after="100" w:afterAutospacing="1"/>
      </w:pPr>
      <w:r w:rsidRPr="00E31879">
        <w:rPr>
          <w:rFonts w:ascii="ArialMT" w:eastAsia="Times New Roman" w:hAnsi="ArialMT" w:cs="Times New Roman"/>
          <w:color w:val="1C213D"/>
          <w:lang w:eastAsia="en-GB"/>
        </w:rPr>
        <w:t xml:space="preserve">The logical data model and database design; </w:t>
      </w:r>
      <w:r w:rsidRPr="00E31879">
        <w:rPr>
          <w:rFonts w:ascii="ArialMT" w:hAnsi="ArialMT"/>
          <w:color w:val="1C213D"/>
        </w:rPr>
        <w:t xml:space="preserve">The graphical user interface (GUI) and the way in which the data is rendered in that view. </w:t>
      </w:r>
    </w:p>
    <w:p w14:paraId="1DB2BC9F" w14:textId="6199FEE7" w:rsidR="00E7470E" w:rsidRDefault="00E7470E" w:rsidP="00E7470E">
      <w:pPr>
        <w:pStyle w:val="Heading2"/>
      </w:pPr>
      <w:bookmarkStart w:id="9" w:name="_Toc54889578"/>
      <w:r>
        <w:t>Use</w:t>
      </w:r>
      <w:bookmarkEnd w:id="9"/>
      <w:r>
        <w:t xml:space="preserve"> </w:t>
      </w:r>
    </w:p>
    <w:p w14:paraId="6CFACF57" w14:textId="77777777" w:rsidR="00E7470E" w:rsidRDefault="00E7470E" w:rsidP="00E7470E">
      <w:pPr>
        <w:pStyle w:val="NormalWeb"/>
        <w:rPr>
          <w:rFonts w:ascii="ArialMT" w:hAnsi="ArialMT"/>
        </w:rPr>
      </w:pPr>
      <w:r>
        <w:rPr>
          <w:rFonts w:ascii="ArialMT" w:hAnsi="ArialMT"/>
        </w:rPr>
        <w:t xml:space="preserve">Initially the LCR is intended to be a read only interface. Writing to the record has not been included in this clinical safety case. </w:t>
      </w:r>
    </w:p>
    <w:p w14:paraId="39D49259" w14:textId="77777777" w:rsidR="00237970" w:rsidRDefault="00237970" w:rsidP="00E7470E">
      <w:pPr>
        <w:pStyle w:val="NormalWeb"/>
      </w:pPr>
    </w:p>
    <w:p w14:paraId="7C486BE8" w14:textId="77777777" w:rsidR="00E7470E" w:rsidRPr="00735A9F" w:rsidRDefault="00E7470E" w:rsidP="00E7470E">
      <w:pPr>
        <w:pStyle w:val="Heading1"/>
        <w:spacing w:line="276" w:lineRule="auto"/>
        <w:rPr>
          <w:rFonts w:cs="Arial"/>
        </w:rPr>
      </w:pPr>
      <w:bookmarkStart w:id="10" w:name="_Toc54889579"/>
      <w:r w:rsidRPr="00735A9F">
        <w:rPr>
          <w:rFonts w:cs="Arial"/>
        </w:rPr>
        <w:t>Clinical Risk Management System</w:t>
      </w:r>
      <w:bookmarkEnd w:id="10"/>
    </w:p>
    <w:p w14:paraId="0160A224" w14:textId="77777777" w:rsidR="00E7470E" w:rsidRDefault="00E7470E" w:rsidP="00E7470E">
      <w:pPr>
        <w:spacing w:line="276" w:lineRule="auto"/>
        <w:rPr>
          <w:rFonts w:ascii="Arial" w:hAnsi="Arial" w:cs="Arial"/>
        </w:rPr>
      </w:pPr>
    </w:p>
    <w:p w14:paraId="7338E01E" w14:textId="04DBC36A" w:rsidR="00E7470E" w:rsidRPr="00C70D9D" w:rsidRDefault="00E7470E" w:rsidP="00E7470E">
      <w:pPr>
        <w:spacing w:line="276" w:lineRule="auto"/>
        <w:rPr>
          <w:rFonts w:ascii="Arial" w:hAnsi="Arial" w:cs="Arial"/>
          <w:color w:val="FF0000"/>
        </w:rPr>
      </w:pPr>
      <w:r w:rsidRPr="00C70D9D">
        <w:rPr>
          <w:rFonts w:ascii="Arial" w:eastAsia="Calibri" w:hAnsi="Arial" w:cs="Arial"/>
          <w:color w:val="000000"/>
          <w:u w:color="000000"/>
          <w:lang w:eastAsia="en-GB"/>
        </w:rPr>
        <w:t>The NHS Digital Clinical Safety Group (CSG) operates a full Clinical Safety Management System (CSMS) that encompasses integration with health organisations and professional bodies. The CSMS considers the integration with the Information Standards Board (ISB) and the process in which professional standards are developed in the CSMS framework. The essential structures of a CSMS have been implemented in this project</w:t>
      </w:r>
      <w:r w:rsidRPr="00C70D9D">
        <w:rPr>
          <w:rFonts w:ascii="Arial" w:hAnsi="Arial" w:cs="Arial"/>
        </w:rPr>
        <w:t xml:space="preserve"> through the consultation with healthcare professionals, patients, informaticians and clinical system suppliers, during the development of the </w:t>
      </w:r>
      <w:r>
        <w:rPr>
          <w:rFonts w:ascii="Arial" w:hAnsi="Arial" w:cs="Arial"/>
        </w:rPr>
        <w:t>Digital Social Care Information products</w:t>
      </w:r>
      <w:r w:rsidRPr="00C70D9D">
        <w:rPr>
          <w:rFonts w:ascii="Arial" w:hAnsi="Arial" w:cs="Arial"/>
        </w:rPr>
        <w:t xml:space="preserve">. Governance structures, project methodology and stakeholder engagement are described in the </w:t>
      </w:r>
      <w:r>
        <w:rPr>
          <w:rFonts w:ascii="Arial" w:hAnsi="Arial" w:cs="Arial"/>
        </w:rPr>
        <w:t xml:space="preserve">Digital Social Care Information </w:t>
      </w:r>
      <w:r w:rsidRPr="00C70D9D">
        <w:rPr>
          <w:rFonts w:ascii="Arial" w:hAnsi="Arial" w:cs="Arial"/>
        </w:rPr>
        <w:t>final report</w:t>
      </w:r>
      <w:r w:rsidR="005B3E5E">
        <w:rPr>
          <w:rFonts w:ascii="Arial" w:hAnsi="Arial" w:cs="Arial"/>
        </w:rPr>
        <w:t xml:space="preserve"> </w:t>
      </w:r>
      <w:hyperlink r:id="rId25" w:history="1">
        <w:r w:rsidR="005B3E5E" w:rsidRPr="005B3E5E">
          <w:rPr>
            <w:rStyle w:val="Hyperlink"/>
            <w:rFonts w:ascii="Arial" w:hAnsi="Arial" w:cs="Arial"/>
          </w:rPr>
          <w:t>[Ref.</w:t>
        </w:r>
        <w:r w:rsidR="005B3E5E">
          <w:rPr>
            <w:rStyle w:val="Hyperlink"/>
            <w:rFonts w:ascii="Arial" w:hAnsi="Arial" w:cs="Arial"/>
          </w:rPr>
          <w:t>5</w:t>
        </w:r>
        <w:r w:rsidR="005B3E5E" w:rsidRPr="005B3E5E">
          <w:rPr>
            <w:rStyle w:val="Hyperlink"/>
            <w:rFonts w:ascii="Arial" w:hAnsi="Arial" w:cs="Arial"/>
          </w:rPr>
          <w:t>]</w:t>
        </w:r>
      </w:hyperlink>
      <w:r>
        <w:rPr>
          <w:rFonts w:ascii="Arial" w:hAnsi="Arial" w:cs="Arial"/>
        </w:rPr>
        <w:t>.</w:t>
      </w:r>
      <w:r w:rsidRPr="00C70D9D">
        <w:rPr>
          <w:rFonts w:ascii="Arial" w:hAnsi="Arial" w:cs="Arial"/>
        </w:rPr>
        <w:t xml:space="preserve"> </w:t>
      </w:r>
      <w:r w:rsidRPr="00C70D9D">
        <w:rPr>
          <w:rFonts w:ascii="Arial" w:eastAsia="Calibri" w:hAnsi="Arial" w:cs="Arial"/>
          <w:color w:val="000000"/>
          <w:u w:color="000000"/>
          <w:lang w:eastAsia="en-GB"/>
        </w:rPr>
        <w:t xml:space="preserve">The PRSB remit, organisational structure, roles and responsibilities of key personnel are fully described on the PRSB website at: </w:t>
      </w:r>
      <w:hyperlink r:id="rId26" w:history="1">
        <w:r w:rsidRPr="00C70D9D">
          <w:rPr>
            <w:rStyle w:val="Hyperlink"/>
            <w:rFonts w:ascii="Arial" w:eastAsia="Calibri" w:hAnsi="Arial" w:cs="Arial"/>
            <w:lang w:eastAsia="en-GB"/>
          </w:rPr>
          <w:t>www.theprsb.org</w:t>
        </w:r>
      </w:hyperlink>
      <w:r w:rsidRPr="00C70D9D">
        <w:rPr>
          <w:rFonts w:ascii="Arial" w:eastAsia="Calibri" w:hAnsi="Arial" w:cs="Arial"/>
          <w:color w:val="000000"/>
          <w:lang w:eastAsia="en-GB"/>
        </w:rPr>
        <w:t xml:space="preserve">. </w:t>
      </w:r>
      <w:r w:rsidRPr="00C70D9D">
        <w:rPr>
          <w:rFonts w:ascii="Arial" w:eastAsia="Calibri" w:hAnsi="Arial" w:cs="Arial"/>
          <w:color w:val="000000"/>
          <w:u w:color="000000"/>
          <w:lang w:eastAsia="en-GB"/>
        </w:rPr>
        <w:t xml:space="preserve"> </w:t>
      </w:r>
      <w:r w:rsidRPr="00C70D9D">
        <w:rPr>
          <w:rFonts w:ascii="Arial" w:hAnsi="Arial" w:cs="Arial"/>
        </w:rPr>
        <w:t xml:space="preserve"> </w:t>
      </w:r>
    </w:p>
    <w:p w14:paraId="67FAE312" w14:textId="77777777" w:rsidR="00E7470E" w:rsidRPr="00C70D9D" w:rsidRDefault="00E7470E" w:rsidP="00E7470E">
      <w:pPr>
        <w:spacing w:line="276" w:lineRule="auto"/>
        <w:rPr>
          <w:rFonts w:ascii="Arial" w:hAnsi="Arial" w:cs="Arial"/>
        </w:rPr>
      </w:pPr>
      <w:r w:rsidRPr="00C70D9D">
        <w:rPr>
          <w:rFonts w:ascii="Arial" w:hAnsi="Arial" w:cs="Arial"/>
          <w:color w:val="FF0000"/>
        </w:rPr>
        <w:t xml:space="preserve"> </w:t>
      </w:r>
    </w:p>
    <w:p w14:paraId="1EE61ECE" w14:textId="541CF316" w:rsidR="00E7470E" w:rsidRPr="00C70D9D" w:rsidRDefault="00E7470E" w:rsidP="00E7470E">
      <w:pPr>
        <w:spacing w:line="276" w:lineRule="auto"/>
        <w:jc w:val="both"/>
        <w:rPr>
          <w:rFonts w:ascii="Arial" w:eastAsia="Calibri" w:hAnsi="Arial" w:cs="Arial"/>
          <w:color w:val="000000"/>
          <w:u w:color="000000"/>
          <w:lang w:eastAsia="en-GB"/>
        </w:rPr>
      </w:pPr>
      <w:r w:rsidRPr="00C70D9D">
        <w:rPr>
          <w:rFonts w:ascii="Arial" w:eastAsia="Calibri" w:hAnsi="Arial" w:cs="Arial"/>
          <w:color w:val="000000"/>
          <w:u w:color="000000"/>
          <w:lang w:eastAsia="en-GB"/>
        </w:rPr>
        <w:t xml:space="preserve">It should be noted that this clinical safety report is necessarily limited in its scope because it is neither directly related to software development nor to deployment.  Suppliers developing software to implement these standards will therefore still be </w:t>
      </w:r>
      <w:r w:rsidRPr="00C70D9D">
        <w:rPr>
          <w:rFonts w:ascii="Arial" w:eastAsia="Calibri" w:hAnsi="Arial" w:cs="Arial"/>
          <w:color w:val="000000"/>
          <w:u w:color="000000"/>
          <w:lang w:eastAsia="en-GB"/>
        </w:rPr>
        <w:lastRenderedPageBreak/>
        <w:t xml:space="preserve">expected to fully apply DCB0129. Organisations involved in the deployment of such software will still be expected to fully apply DCB0160. </w:t>
      </w:r>
      <w:hyperlink r:id="rId27" w:history="1">
        <w:r w:rsidRPr="005A6C0E">
          <w:rPr>
            <w:rStyle w:val="Hyperlink"/>
            <w:rFonts w:ascii="Arial" w:hAnsi="Arial" w:cs="Arial"/>
            <w:spacing w:val="6"/>
          </w:rPr>
          <w:t>[Ref.</w:t>
        </w:r>
        <w:r w:rsidR="005B3E5E">
          <w:rPr>
            <w:rStyle w:val="Hyperlink"/>
            <w:rFonts w:ascii="Arial" w:hAnsi="Arial" w:cs="Arial"/>
            <w:spacing w:val="6"/>
          </w:rPr>
          <w:t>6</w:t>
        </w:r>
        <w:r w:rsidRPr="005A6C0E">
          <w:rPr>
            <w:rStyle w:val="Hyperlink"/>
            <w:rFonts w:ascii="Arial" w:hAnsi="Arial" w:cs="Arial"/>
            <w:spacing w:val="6"/>
          </w:rPr>
          <w:t>]</w:t>
        </w:r>
      </w:hyperlink>
      <w:r w:rsidRPr="00C70D9D">
        <w:rPr>
          <w:rFonts w:ascii="Arial" w:eastAsia="Calibri" w:hAnsi="Arial" w:cs="Arial"/>
          <w:u w:color="000000"/>
          <w:lang w:eastAsia="en-GB"/>
        </w:rPr>
        <w:t>.</w:t>
      </w:r>
    </w:p>
    <w:p w14:paraId="7D388293" w14:textId="77777777" w:rsidR="00E7470E" w:rsidRPr="00C70D9D" w:rsidRDefault="00E7470E" w:rsidP="00E7470E">
      <w:pPr>
        <w:spacing w:line="276" w:lineRule="auto"/>
        <w:jc w:val="both"/>
        <w:rPr>
          <w:rFonts w:ascii="Arial" w:eastAsia="Calibri" w:hAnsi="Arial" w:cs="Arial"/>
          <w:color w:val="000000"/>
          <w:u w:color="000000"/>
          <w:lang w:eastAsia="en-GB"/>
        </w:rPr>
      </w:pPr>
    </w:p>
    <w:p w14:paraId="7BF63503" w14:textId="77777777" w:rsidR="00E7470E" w:rsidRPr="00C70D9D" w:rsidRDefault="00E7470E" w:rsidP="00E7470E">
      <w:pPr>
        <w:spacing w:line="276" w:lineRule="auto"/>
        <w:jc w:val="both"/>
        <w:rPr>
          <w:rFonts w:ascii="Arial" w:eastAsia="Calibri" w:hAnsi="Arial" w:cs="Arial"/>
          <w:color w:val="000000"/>
          <w:u w:color="000000"/>
          <w:lang w:eastAsia="en-GB"/>
        </w:rPr>
      </w:pPr>
      <w:r w:rsidRPr="00C70D9D">
        <w:rPr>
          <w:rFonts w:ascii="Arial" w:eastAsia="Calibri" w:hAnsi="Arial" w:cs="Arial"/>
          <w:color w:val="000000"/>
          <w:u w:color="000000"/>
          <w:lang w:eastAsia="en-GB"/>
        </w:rPr>
        <w:t xml:space="preserve">The role of a Clinical Safety Officer (CSO) was to review the Clinical Safety Case using his/her clinical experience to judge the appropriateness and effectiveness of the risk management strategies and mitigating actions. The CSO monitored the execution of the Clinical Safety Case and ensured that clinical safety obligations were discharged. </w:t>
      </w:r>
    </w:p>
    <w:p w14:paraId="2F5CBEC9" w14:textId="77777777" w:rsidR="00E7470E" w:rsidRPr="00C70D9D" w:rsidRDefault="00E7470E" w:rsidP="00E7470E">
      <w:pPr>
        <w:spacing w:line="276" w:lineRule="auto"/>
        <w:jc w:val="both"/>
        <w:rPr>
          <w:rFonts w:ascii="Arial" w:eastAsia="Calibri" w:hAnsi="Arial" w:cs="Arial"/>
          <w:color w:val="000000"/>
          <w:u w:color="000000"/>
          <w:lang w:eastAsia="en-GB"/>
        </w:rPr>
      </w:pPr>
    </w:p>
    <w:p w14:paraId="140FE0E4" w14:textId="77777777" w:rsidR="00E7470E" w:rsidRDefault="00E7470E" w:rsidP="00E7470E">
      <w:pPr>
        <w:spacing w:line="276" w:lineRule="auto"/>
        <w:jc w:val="both"/>
        <w:rPr>
          <w:rFonts w:ascii="Arial" w:eastAsia="Calibri" w:hAnsi="Arial" w:cs="Arial"/>
          <w:u w:color="000000"/>
          <w:lang w:eastAsia="en-GB"/>
        </w:rPr>
      </w:pPr>
      <w:r w:rsidRPr="00C70D9D">
        <w:rPr>
          <w:rFonts w:ascii="Arial" w:eastAsia="Calibri" w:hAnsi="Arial" w:cs="Arial"/>
          <w:color w:val="000000" w:themeColor="text1"/>
          <w:u w:color="000000"/>
          <w:lang w:eastAsia="en-GB"/>
        </w:rPr>
        <w:t>The clinical safety case documentation is handed over to NHS Digital Clinical Safety Group. The clinical safety case report is published on the PRSB website</w:t>
      </w:r>
      <w:r w:rsidRPr="000A1B4E">
        <w:rPr>
          <w:rFonts w:ascii="Arial" w:eastAsia="Calibri" w:hAnsi="Arial" w:cs="Arial"/>
          <w:u w:color="000000"/>
          <w:lang w:eastAsia="en-GB"/>
        </w:rPr>
        <w:t>. Updates to the clinical safety case is the responsibility of PRSB.</w:t>
      </w:r>
    </w:p>
    <w:p w14:paraId="32D6FA2D" w14:textId="77777777" w:rsidR="00E7470E" w:rsidRDefault="00E7470E" w:rsidP="00A71CDB">
      <w:pPr>
        <w:spacing w:line="276" w:lineRule="auto"/>
      </w:pPr>
    </w:p>
    <w:p w14:paraId="60599CAB" w14:textId="77777777" w:rsidR="00A71CDB" w:rsidRPr="00735A9F" w:rsidRDefault="00A71CDB" w:rsidP="00A71CDB">
      <w:pPr>
        <w:pStyle w:val="Heading1"/>
        <w:spacing w:line="276" w:lineRule="auto"/>
        <w:rPr>
          <w:rFonts w:cs="Arial"/>
        </w:rPr>
      </w:pPr>
      <w:bookmarkStart w:id="11" w:name="_Toc54889580"/>
      <w:r w:rsidRPr="00735A9F">
        <w:rPr>
          <w:rFonts w:cs="Arial"/>
        </w:rPr>
        <w:t>Hazard Identification and Clinical Risk Analysis</w:t>
      </w:r>
      <w:bookmarkEnd w:id="11"/>
    </w:p>
    <w:p w14:paraId="68DC3ED6" w14:textId="77777777" w:rsidR="00A71CDB" w:rsidRDefault="00A71CDB" w:rsidP="00A71CDB">
      <w:pPr>
        <w:spacing w:line="276" w:lineRule="auto"/>
        <w:rPr>
          <w:rFonts w:ascii="Arial" w:hAnsi="Arial" w:cs="Arial"/>
        </w:rPr>
      </w:pPr>
    </w:p>
    <w:p w14:paraId="6463751A" w14:textId="493670E2" w:rsidR="00A71CDB" w:rsidRDefault="00A71CDB" w:rsidP="00A71CDB">
      <w:pPr>
        <w:spacing w:after="200" w:line="276" w:lineRule="auto"/>
        <w:contextualSpacing/>
        <w:rPr>
          <w:rFonts w:ascii="Arial" w:eastAsia="Calibri" w:hAnsi="Arial" w:cs="Arial"/>
        </w:rPr>
      </w:pPr>
      <w:r w:rsidRPr="001F1D6E">
        <w:rPr>
          <w:rFonts w:ascii="Arial" w:eastAsia="Calibri" w:hAnsi="Arial" w:cs="Arial"/>
        </w:rPr>
        <w:t>Activities that have been carried out to clarify and address the potential risks to patients include:</w:t>
      </w:r>
    </w:p>
    <w:p w14:paraId="48957414" w14:textId="28930546" w:rsidR="00A71CDB" w:rsidRDefault="00A71CDB" w:rsidP="00A71CDB">
      <w:pPr>
        <w:spacing w:after="200" w:line="276" w:lineRule="auto"/>
        <w:contextualSpacing/>
        <w:rPr>
          <w:rFonts w:ascii="Arial" w:eastAsia="Calibri" w:hAnsi="Arial" w:cs="Arial"/>
        </w:rPr>
      </w:pPr>
    </w:p>
    <w:p w14:paraId="2B3E1863" w14:textId="4EBAE5D4" w:rsidR="00A71CDB" w:rsidRPr="00A71CDB" w:rsidRDefault="00A71CDB" w:rsidP="00D4349B">
      <w:pPr>
        <w:pStyle w:val="Heading2"/>
        <w:rPr>
          <w:rFonts w:eastAsia="Calibri"/>
        </w:rPr>
      </w:pPr>
      <w:bookmarkStart w:id="12" w:name="_Toc54889581"/>
      <w:r w:rsidRPr="00A71CDB">
        <w:rPr>
          <w:rFonts w:eastAsia="Calibri"/>
        </w:rPr>
        <w:t>Original CIS Consultation</w:t>
      </w:r>
      <w:bookmarkEnd w:id="12"/>
    </w:p>
    <w:p w14:paraId="49D1DC7A" w14:textId="20431983" w:rsidR="00A71CDB" w:rsidRDefault="00A71CDB" w:rsidP="00C450D6">
      <w:pPr>
        <w:pStyle w:val="NormalWeb"/>
        <w:numPr>
          <w:ilvl w:val="0"/>
          <w:numId w:val="44"/>
        </w:numPr>
      </w:pPr>
      <w:r>
        <w:rPr>
          <w:rFonts w:ascii="ArialMT" w:hAnsi="ArialMT"/>
        </w:rPr>
        <w:t>Safety issues identified by clinical informaticians and advisors and patient advisors participating in hazard workshop on 31</w:t>
      </w:r>
      <w:r>
        <w:rPr>
          <w:rFonts w:ascii="ArialMT" w:hAnsi="ArialMT"/>
          <w:position w:val="8"/>
          <w:sz w:val="16"/>
          <w:szCs w:val="16"/>
        </w:rPr>
        <w:t xml:space="preserve">st </w:t>
      </w:r>
      <w:r>
        <w:rPr>
          <w:rFonts w:ascii="ArialMT" w:hAnsi="ArialMT"/>
        </w:rPr>
        <w:t xml:space="preserve">May 2019. </w:t>
      </w:r>
    </w:p>
    <w:p w14:paraId="34D91A63" w14:textId="77777777"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Safety issues identified by clinical informaticians and clinical and patient advisors participating in clinical safety meeting on 22</w:t>
      </w:r>
      <w:proofErr w:type="spellStart"/>
      <w:r w:rsidRPr="00A71CDB">
        <w:rPr>
          <w:rFonts w:ascii="ArialMT" w:eastAsia="Times New Roman" w:hAnsi="ArialMT" w:cs="Times New Roman"/>
          <w:position w:val="8"/>
          <w:sz w:val="16"/>
          <w:szCs w:val="16"/>
          <w:lang w:eastAsia="en-GB"/>
        </w:rPr>
        <w:t>nd</w:t>
      </w:r>
      <w:proofErr w:type="spellEnd"/>
      <w:r w:rsidRPr="00A71CDB">
        <w:rPr>
          <w:rFonts w:ascii="ArialMT" w:eastAsia="Times New Roman" w:hAnsi="ArialMT" w:cs="Times New Roman"/>
          <w:position w:val="8"/>
          <w:sz w:val="16"/>
          <w:szCs w:val="16"/>
          <w:lang w:eastAsia="en-GB"/>
        </w:rPr>
        <w:t xml:space="preserve"> </w:t>
      </w:r>
      <w:r w:rsidRPr="00A71CDB">
        <w:rPr>
          <w:rFonts w:ascii="ArialMT" w:eastAsia="Times New Roman" w:hAnsi="ArialMT" w:cs="Times New Roman"/>
          <w:lang w:eastAsia="en-GB"/>
        </w:rPr>
        <w:t xml:space="preserve">May 2019. </w:t>
      </w:r>
    </w:p>
    <w:p w14:paraId="07D62986" w14:textId="77777777"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Safety issues identified by clinical informaticians and clinical and professional advisors participating in project clinical experts’ meetings held on 1</w:t>
      </w:r>
      <w:r w:rsidRPr="00A71CDB">
        <w:rPr>
          <w:rFonts w:ascii="ArialMT" w:eastAsia="Times New Roman" w:hAnsi="ArialMT" w:cs="Times New Roman"/>
          <w:position w:val="8"/>
          <w:sz w:val="16"/>
          <w:szCs w:val="16"/>
          <w:lang w:eastAsia="en-GB"/>
        </w:rPr>
        <w:t xml:space="preserve">st </w:t>
      </w:r>
      <w:r w:rsidRPr="00A71CDB">
        <w:rPr>
          <w:rFonts w:ascii="ArialMT" w:eastAsia="Times New Roman" w:hAnsi="ArialMT" w:cs="Times New Roman"/>
          <w:lang w:eastAsia="en-GB"/>
        </w:rPr>
        <w:t>May and 16</w:t>
      </w:r>
      <w:proofErr w:type="spellStart"/>
      <w:r w:rsidRPr="00A71CDB">
        <w:rPr>
          <w:rFonts w:ascii="ArialMT" w:eastAsia="Times New Roman" w:hAnsi="ArialMT" w:cs="Times New Roman"/>
          <w:position w:val="8"/>
          <w:sz w:val="16"/>
          <w:szCs w:val="16"/>
          <w:lang w:eastAsia="en-GB"/>
        </w:rPr>
        <w:t>th</w:t>
      </w:r>
      <w:proofErr w:type="spellEnd"/>
      <w:r w:rsidRPr="00A71CDB">
        <w:rPr>
          <w:rFonts w:ascii="ArialMT" w:eastAsia="Times New Roman" w:hAnsi="ArialMT" w:cs="Times New Roman"/>
          <w:position w:val="8"/>
          <w:sz w:val="16"/>
          <w:szCs w:val="16"/>
          <w:lang w:eastAsia="en-GB"/>
        </w:rPr>
        <w:t xml:space="preserve"> </w:t>
      </w:r>
      <w:r w:rsidRPr="00A71CDB">
        <w:rPr>
          <w:rFonts w:ascii="ArialMT" w:eastAsia="Times New Roman" w:hAnsi="ArialMT" w:cs="Times New Roman"/>
          <w:lang w:eastAsia="en-GB"/>
        </w:rPr>
        <w:t xml:space="preserve">May 2019. </w:t>
      </w:r>
    </w:p>
    <w:p w14:paraId="4AF023BB" w14:textId="1DBF8F8A"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Potential clinical safety issues identified by stakeholder participants during consultation survey (n=1000) and other consultations undertaken during th</w:t>
      </w:r>
      <w:r>
        <w:rPr>
          <w:rFonts w:ascii="ArialMT" w:eastAsia="Times New Roman" w:hAnsi="ArialMT" w:cs="Times New Roman"/>
          <w:lang w:eastAsia="en-GB"/>
        </w:rPr>
        <w:t xml:space="preserve">e </w:t>
      </w:r>
      <w:r w:rsidRPr="00A71CDB">
        <w:rPr>
          <w:rFonts w:ascii="ArialMT" w:eastAsia="Times New Roman" w:hAnsi="ArialMT" w:cs="Times New Roman"/>
          <w:lang w:eastAsia="en-GB"/>
        </w:rPr>
        <w:t>development of the CIS.</w:t>
      </w:r>
    </w:p>
    <w:p w14:paraId="638BB762" w14:textId="77777777"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 xml:space="preserve">Production of a hazard log for the project. </w:t>
      </w:r>
    </w:p>
    <w:p w14:paraId="020727BC" w14:textId="77777777"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 xml:space="preserve">Review of the hazard log and any associated safety risks. </w:t>
      </w:r>
    </w:p>
    <w:p w14:paraId="678C17CF" w14:textId="77777777"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 xml:space="preserve">Review of mitigation of risks. </w:t>
      </w:r>
    </w:p>
    <w:p w14:paraId="62534050" w14:textId="7C446ADD"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 xml:space="preserve">Clinical safety mitigation and confirmation of risks to be passed to implementation / maintenance stages identified. </w:t>
      </w:r>
    </w:p>
    <w:p w14:paraId="2ED71D0C" w14:textId="77777777"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 xml:space="preserve">Drafting of safety case (approaches to mitigating the risks identified). </w:t>
      </w:r>
    </w:p>
    <w:p w14:paraId="0D8222FD" w14:textId="167AE7CF" w:rsidR="00A71CDB" w:rsidRPr="00A71CDB"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A71CDB">
        <w:rPr>
          <w:rFonts w:ascii="ArialMT" w:eastAsia="Times New Roman" w:hAnsi="ArialMT" w:cs="Times New Roman"/>
          <w:lang w:eastAsia="en-GB"/>
        </w:rPr>
        <w:t>Final draft of hazard log</w:t>
      </w:r>
      <w:r w:rsidR="00E7470E">
        <w:rPr>
          <w:rFonts w:ascii="ArialMT" w:eastAsia="Times New Roman" w:hAnsi="ArialMT" w:cs="Times New Roman"/>
          <w:lang w:eastAsia="en-GB"/>
        </w:rPr>
        <w:t xml:space="preserve"> (CIS original)</w:t>
      </w:r>
      <w:r w:rsidRPr="00A71CDB">
        <w:rPr>
          <w:rFonts w:ascii="ArialMT" w:eastAsia="Times New Roman" w:hAnsi="ArialMT" w:cs="Times New Roman"/>
          <w:lang w:eastAsia="en-GB"/>
        </w:rPr>
        <w:t xml:space="preserve"> and clinical safety report. </w:t>
      </w:r>
    </w:p>
    <w:p w14:paraId="2651BF2A" w14:textId="3E55F4F4" w:rsidR="00A71CDB" w:rsidRPr="00FF7417" w:rsidRDefault="00A71CDB" w:rsidP="00C450D6">
      <w:pPr>
        <w:numPr>
          <w:ilvl w:val="0"/>
          <w:numId w:val="44"/>
        </w:numPr>
        <w:spacing w:before="100" w:beforeAutospacing="1" w:after="100" w:afterAutospacing="1"/>
        <w:rPr>
          <w:rFonts w:ascii="SymbolMT" w:eastAsia="Times New Roman" w:hAnsi="SymbolMT" w:cs="Times New Roman"/>
          <w:lang w:eastAsia="en-GB"/>
        </w:rPr>
      </w:pPr>
      <w:r w:rsidRPr="00FF7417">
        <w:rPr>
          <w:rFonts w:ascii="ArialMT" w:eastAsia="Times New Roman" w:hAnsi="ArialMT" w:cs="Times New Roman"/>
          <w:lang w:eastAsia="en-GB"/>
        </w:rPr>
        <w:t xml:space="preserve">NHS Digital clinical safety case review. </w:t>
      </w:r>
    </w:p>
    <w:p w14:paraId="12E1DECC" w14:textId="66D1DD76" w:rsidR="00A71CDB" w:rsidRPr="00FF7417" w:rsidRDefault="00A71CDB" w:rsidP="00D4349B">
      <w:pPr>
        <w:pStyle w:val="Heading2"/>
        <w:rPr>
          <w:rFonts w:eastAsia="Calibri"/>
          <w:u w:color="000000"/>
        </w:rPr>
      </w:pPr>
      <w:bookmarkStart w:id="13" w:name="_Toc54889582"/>
      <w:r w:rsidRPr="00FF7417">
        <w:rPr>
          <w:rFonts w:eastAsia="Calibri"/>
          <w:u w:color="000000"/>
        </w:rPr>
        <w:t>Digital Social Care Information consultation (Updated CIS):</w:t>
      </w:r>
      <w:bookmarkEnd w:id="13"/>
    </w:p>
    <w:p w14:paraId="11D93450" w14:textId="77777777" w:rsidR="00A71CDB" w:rsidRPr="00FF7417" w:rsidRDefault="00A71CDB" w:rsidP="00A71CDB">
      <w:pPr>
        <w:spacing w:line="276" w:lineRule="auto"/>
        <w:rPr>
          <w:rFonts w:eastAsia="Calibri" w:hAnsi="Arial" w:cs="Arial"/>
        </w:rPr>
      </w:pPr>
    </w:p>
    <w:p w14:paraId="56904CB9" w14:textId="6ED5658C"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Safety issues identified by clinical informaticians, clinical and professional advisors and patient advisors participating in hazard workshops on 8</w:t>
      </w:r>
      <w:r w:rsidRPr="00FF7417">
        <w:rPr>
          <w:rFonts w:eastAsia="Calibri" w:hAnsi="Arial" w:cs="Arial"/>
          <w:vertAlign w:val="superscript"/>
          <w:lang w:val="en-GB"/>
        </w:rPr>
        <w:t>th</w:t>
      </w:r>
      <w:r w:rsidRPr="00FF7417">
        <w:rPr>
          <w:rFonts w:eastAsia="Calibri" w:hAnsi="Arial" w:cs="Arial"/>
          <w:lang w:val="en-GB"/>
        </w:rPr>
        <w:t xml:space="preserve"> July and 15</w:t>
      </w:r>
      <w:r w:rsidRPr="00FF7417">
        <w:rPr>
          <w:rFonts w:eastAsia="Calibri" w:hAnsi="Arial" w:cs="Arial"/>
          <w:vertAlign w:val="superscript"/>
          <w:lang w:val="en-GB"/>
        </w:rPr>
        <w:t>th</w:t>
      </w:r>
      <w:r w:rsidRPr="00FF7417">
        <w:rPr>
          <w:rFonts w:eastAsia="Calibri" w:hAnsi="Arial" w:cs="Arial"/>
          <w:lang w:val="en-GB"/>
        </w:rPr>
        <w:t xml:space="preserve"> July 2020</w:t>
      </w:r>
    </w:p>
    <w:p w14:paraId="78DC2CB8" w14:textId="77777777"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ascii="ArialMT" w:hAnsi="ArialMT"/>
        </w:rPr>
        <w:lastRenderedPageBreak/>
        <w:t xml:space="preserve">Safety issues identified </w:t>
      </w:r>
      <w:r w:rsidRPr="00FF7417">
        <w:rPr>
          <w:rFonts w:eastAsia="Calibri" w:hAnsi="Arial" w:cs="Arial"/>
          <w:lang w:val="en-GB"/>
        </w:rPr>
        <w:t>by clinical informaticians, clinical and professional advisors and patient advisors</w:t>
      </w:r>
      <w:r w:rsidRPr="00FF7417">
        <w:rPr>
          <w:rFonts w:ascii="ArialMT" w:hAnsi="ArialMT"/>
        </w:rPr>
        <w:t xml:space="preserve"> participating in clinical safety meeting on 19</w:t>
      </w:r>
      <w:r w:rsidRPr="00FF7417">
        <w:rPr>
          <w:rFonts w:ascii="ArialMT" w:hAnsi="ArialMT"/>
          <w:vertAlign w:val="superscript"/>
        </w:rPr>
        <w:t>th</w:t>
      </w:r>
      <w:r w:rsidRPr="00FF7417">
        <w:rPr>
          <w:rFonts w:ascii="ArialMT" w:hAnsi="ArialMT"/>
        </w:rPr>
        <w:t xml:space="preserve"> August 2020.</w:t>
      </w:r>
    </w:p>
    <w:p w14:paraId="31AC950B" w14:textId="77777777"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rPr>
        <w:t xml:space="preserve">Potential clinical safety issues identified by stakeholder participants during consultation surveys (n=763) and other consultations undertaken during the development of the Digital Social Care Information products. </w:t>
      </w:r>
    </w:p>
    <w:p w14:paraId="44DE86C3" w14:textId="2728FE62"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 xml:space="preserve">Updates to </w:t>
      </w:r>
      <w:r w:rsidR="00E7470E" w:rsidRPr="00FF7417">
        <w:rPr>
          <w:rFonts w:eastAsia="Calibri" w:hAnsi="Arial" w:cs="Arial"/>
          <w:lang w:val="en-GB"/>
        </w:rPr>
        <w:t xml:space="preserve">original </w:t>
      </w:r>
      <w:r w:rsidRPr="00FF7417">
        <w:rPr>
          <w:rFonts w:eastAsia="Calibri" w:hAnsi="Arial" w:cs="Arial"/>
          <w:lang w:val="en-GB"/>
        </w:rPr>
        <w:t>CIS hazard log for the project.</w:t>
      </w:r>
    </w:p>
    <w:p w14:paraId="27E4B06C" w14:textId="10CCE937"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Review of the</w:t>
      </w:r>
      <w:r w:rsidR="00E7470E" w:rsidRPr="00FF7417">
        <w:rPr>
          <w:rFonts w:eastAsia="Calibri" w:hAnsi="Arial" w:cs="Arial"/>
          <w:lang w:val="en-GB"/>
        </w:rPr>
        <w:t xml:space="preserve"> updated CIS</w:t>
      </w:r>
      <w:r w:rsidRPr="00FF7417">
        <w:rPr>
          <w:rFonts w:eastAsia="Calibri" w:hAnsi="Arial" w:cs="Arial"/>
          <w:lang w:val="en-GB"/>
        </w:rPr>
        <w:t xml:space="preserve"> hazard log and any associated safety risks.</w:t>
      </w:r>
    </w:p>
    <w:p w14:paraId="0B50E0F3" w14:textId="77777777"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Review of mitigation of risks.</w:t>
      </w:r>
    </w:p>
    <w:p w14:paraId="38D28938" w14:textId="77777777"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Clinical safety mitigation and confirmation of residual risks to be passed to implementation / maintenance stages identified.</w:t>
      </w:r>
    </w:p>
    <w:p w14:paraId="7FE6F2FF" w14:textId="77777777"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Drafting of safety case (approaches to mitigating the risks identified).</w:t>
      </w:r>
    </w:p>
    <w:p w14:paraId="5A050FAE" w14:textId="77777777" w:rsidR="00A71CDB" w:rsidRPr="00FF7417"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Final draft of hazard log and clinical safety report.</w:t>
      </w:r>
    </w:p>
    <w:p w14:paraId="7F1193A2" w14:textId="225F3A32" w:rsidR="00A71CDB" w:rsidRDefault="00A71CDB" w:rsidP="00C450D6">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FF7417">
        <w:rPr>
          <w:rFonts w:eastAsia="Calibri" w:hAnsi="Arial" w:cs="Arial"/>
          <w:lang w:val="en-GB"/>
        </w:rPr>
        <w:t>NHS Digital clinical safety case review of updated CIS.</w:t>
      </w:r>
    </w:p>
    <w:p w14:paraId="47364DEF" w14:textId="1B0C9352" w:rsidR="00AE19A5" w:rsidRDefault="009C3940" w:rsidP="009C3940">
      <w:pPr>
        <w:pStyle w:val="Heading2"/>
        <w:rPr>
          <w:rFonts w:eastAsia="Calibri"/>
          <w:u w:color="000000"/>
        </w:rPr>
      </w:pPr>
      <w:r w:rsidRPr="00DC23B5">
        <w:rPr>
          <w:rFonts w:eastAsia="Calibri"/>
          <w:u w:color="000000"/>
        </w:rPr>
        <w:t>Review</w:t>
      </w:r>
      <w:r w:rsidR="00AE19A5" w:rsidRPr="00DC23B5">
        <w:rPr>
          <w:rFonts w:eastAsia="Calibri"/>
          <w:u w:color="000000"/>
        </w:rPr>
        <w:t xml:space="preserve"> following</w:t>
      </w:r>
      <w:r w:rsidRPr="00DC23B5">
        <w:rPr>
          <w:rFonts w:eastAsia="Calibri"/>
          <w:u w:color="000000"/>
        </w:rPr>
        <w:t xml:space="preserve"> updates to the sex and gender data items</w:t>
      </w:r>
    </w:p>
    <w:p w14:paraId="5F57343B" w14:textId="77777777" w:rsidR="001E1019" w:rsidRPr="00DC23B5" w:rsidRDefault="001E1019" w:rsidP="00DC23B5"/>
    <w:p w14:paraId="335AFCE9" w14:textId="46E5C8E9" w:rsidR="002565DB" w:rsidRPr="00FF7417" w:rsidRDefault="002565DB" w:rsidP="002565DB">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Pr>
          <w:rFonts w:eastAsia="Calibri" w:hAnsi="Arial" w:cs="Arial"/>
          <w:lang w:val="en-GB"/>
        </w:rPr>
        <w:t>Hazard 16 was reviewed</w:t>
      </w:r>
      <w:r w:rsidR="00AF5360">
        <w:rPr>
          <w:rFonts w:eastAsia="Calibri" w:hAnsi="Arial" w:cs="Arial"/>
          <w:lang w:val="en-GB"/>
        </w:rPr>
        <w:t>,</w:t>
      </w:r>
      <w:r>
        <w:rPr>
          <w:rFonts w:eastAsia="Calibri" w:hAnsi="Arial" w:cs="Arial"/>
          <w:lang w:val="en-GB"/>
        </w:rPr>
        <w:t xml:space="preserve"> following updates to the sex and gender data items</w:t>
      </w:r>
      <w:r w:rsidR="00AF5360">
        <w:rPr>
          <w:rFonts w:eastAsia="Calibri" w:hAnsi="Arial" w:cs="Arial"/>
          <w:lang w:val="en-GB"/>
        </w:rPr>
        <w:t>,</w:t>
      </w:r>
      <w:r>
        <w:rPr>
          <w:rFonts w:eastAsia="Calibri" w:hAnsi="Arial" w:cs="Arial"/>
          <w:lang w:val="en-GB"/>
        </w:rPr>
        <w:t xml:space="preserve"> </w:t>
      </w:r>
      <w:r w:rsidR="001E1019">
        <w:rPr>
          <w:rFonts w:eastAsia="Calibri" w:hAnsi="Arial" w:cs="Arial"/>
          <w:lang w:val="en-GB"/>
        </w:rPr>
        <w:t>by the PRSB clinical safety officer</w:t>
      </w:r>
      <w:r w:rsidR="006F72BA">
        <w:rPr>
          <w:rFonts w:eastAsia="Calibri" w:hAnsi="Arial" w:cs="Arial"/>
          <w:lang w:val="en-GB"/>
        </w:rPr>
        <w:t xml:space="preserve"> and a new hazard for </w:t>
      </w:r>
      <w:r w:rsidR="00076E10">
        <w:rPr>
          <w:rFonts w:eastAsia="Calibri" w:hAnsi="Arial" w:cs="Arial"/>
          <w:lang w:val="en-GB"/>
        </w:rPr>
        <w:t>incorrect or absent information on ‘Sex at birth’</w:t>
      </w:r>
      <w:r w:rsidR="006F72BA">
        <w:rPr>
          <w:rFonts w:eastAsia="Calibri" w:hAnsi="Arial" w:cs="Arial"/>
          <w:lang w:val="en-GB"/>
        </w:rPr>
        <w:t xml:space="preserve"> added.</w:t>
      </w:r>
    </w:p>
    <w:p w14:paraId="6DD4A53A" w14:textId="77777777" w:rsidR="00F87250" w:rsidRPr="00FF7417" w:rsidRDefault="00F87250" w:rsidP="00F87250">
      <w:pPr>
        <w:pStyle w:val="Heading1"/>
        <w:spacing w:line="276" w:lineRule="auto"/>
        <w:rPr>
          <w:rFonts w:cs="Arial"/>
        </w:rPr>
      </w:pPr>
      <w:bookmarkStart w:id="14" w:name="_Toc54889583"/>
      <w:r w:rsidRPr="00FF7417">
        <w:rPr>
          <w:rFonts w:cs="Arial"/>
        </w:rPr>
        <w:t>Clinical Risk Evaluation and Clinical Risk Control</w:t>
      </w:r>
      <w:bookmarkEnd w:id="14"/>
    </w:p>
    <w:p w14:paraId="11D38B7F" w14:textId="77777777" w:rsidR="00F87250" w:rsidRPr="00FF7417" w:rsidRDefault="00F87250" w:rsidP="00F87250">
      <w:pPr>
        <w:spacing w:line="276" w:lineRule="auto"/>
        <w:rPr>
          <w:rFonts w:ascii="Arial" w:hAnsi="Arial" w:cs="Arial"/>
        </w:rPr>
      </w:pPr>
    </w:p>
    <w:p w14:paraId="7B9B507D" w14:textId="77777777" w:rsidR="00F87250" w:rsidRPr="00FF7417" w:rsidRDefault="00F87250" w:rsidP="00F87250">
      <w:pPr>
        <w:pStyle w:val="Heading2"/>
        <w:spacing w:line="276" w:lineRule="auto"/>
        <w:rPr>
          <w:rFonts w:cs="Arial"/>
        </w:rPr>
      </w:pPr>
      <w:bookmarkStart w:id="15" w:name="_Toc54889584"/>
      <w:r w:rsidRPr="00FF7417">
        <w:rPr>
          <w:rFonts w:cs="Arial"/>
        </w:rPr>
        <w:t>Patient safety risk assessment approach</w:t>
      </w:r>
      <w:bookmarkEnd w:id="15"/>
    </w:p>
    <w:p w14:paraId="106BC4F2" w14:textId="77777777" w:rsidR="00F87250" w:rsidRDefault="00F87250" w:rsidP="00F87250"/>
    <w:p w14:paraId="116F435F" w14:textId="77777777" w:rsidR="00F87250" w:rsidRPr="001F1D6E" w:rsidRDefault="00F87250" w:rsidP="00F87250">
      <w:pPr>
        <w:spacing w:after="200" w:line="276" w:lineRule="auto"/>
        <w:contextualSpacing/>
        <w:rPr>
          <w:rFonts w:ascii="Arial" w:eastAsia="Calibri" w:hAnsi="Arial" w:cs="Arial"/>
        </w:rPr>
      </w:pPr>
      <w:r w:rsidRPr="001F1D6E">
        <w:rPr>
          <w:rFonts w:ascii="Arial" w:eastAsia="Calibri" w:hAnsi="Arial" w:cs="Arial"/>
        </w:rPr>
        <w:t>The patient safety risk assessment approach was as follows:</w:t>
      </w:r>
    </w:p>
    <w:p w14:paraId="7478439D" w14:textId="5752A36A" w:rsidR="00F87250" w:rsidRPr="001F1D6E" w:rsidRDefault="00F87250" w:rsidP="00C450D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What could go wrong, and how often? (</w:t>
      </w:r>
      <w:r w:rsidR="00633702">
        <w:rPr>
          <w:rFonts w:eastAsia="Calibri" w:hAnsi="Arial" w:cs="Arial"/>
          <w:lang w:val="en-GB"/>
        </w:rPr>
        <w:t xml:space="preserve">hazard </w:t>
      </w:r>
      <w:r w:rsidRPr="001F1D6E">
        <w:rPr>
          <w:rFonts w:eastAsia="Calibri" w:hAnsi="Arial" w:cs="Arial"/>
          <w:lang w:val="en-GB"/>
        </w:rPr>
        <w:t>and likelihood) [See Appendix A for risk matrix]</w:t>
      </w:r>
    </w:p>
    <w:p w14:paraId="44C6CF67" w14:textId="77777777" w:rsidR="00F87250" w:rsidRPr="001F1D6E" w:rsidRDefault="00F87250" w:rsidP="00C450D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Possible main causes</w:t>
      </w:r>
    </w:p>
    <w:p w14:paraId="1A0F7584" w14:textId="2B07A30D" w:rsidR="00F87250" w:rsidRPr="001F1D6E" w:rsidRDefault="00F87250" w:rsidP="00C450D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Most likely consequences / potential clinical impact (</w:t>
      </w:r>
      <w:r w:rsidR="00633702" w:rsidRPr="001F1D6E">
        <w:rPr>
          <w:rFonts w:eastAsia="Calibri" w:hAnsi="Arial" w:cs="Arial"/>
          <w:lang w:val="en-GB"/>
        </w:rPr>
        <w:t>i.e.,</w:t>
      </w:r>
      <w:r w:rsidRPr="001F1D6E">
        <w:rPr>
          <w:rFonts w:eastAsia="Calibri" w:hAnsi="Arial" w:cs="Arial"/>
          <w:lang w:val="en-GB"/>
        </w:rPr>
        <w:t xml:space="preserve"> for patient safety)</w:t>
      </w:r>
    </w:p>
    <w:p w14:paraId="5E1C0D49" w14:textId="77777777" w:rsidR="00F87250" w:rsidRPr="001F1D6E" w:rsidRDefault="00F87250" w:rsidP="00C450D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Mitigations (and recommendations to improve patient safety) leading to a reduced residual risk</w:t>
      </w:r>
    </w:p>
    <w:p w14:paraId="75369C88" w14:textId="77777777" w:rsidR="00F87250" w:rsidRPr="00BF5CB2" w:rsidRDefault="00F87250" w:rsidP="00C450D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Clarification regarding actions required and risk transferred to implementers.</w:t>
      </w:r>
    </w:p>
    <w:p w14:paraId="4B2006A4" w14:textId="77777777" w:rsidR="00F87250" w:rsidRPr="000304EB" w:rsidRDefault="00F87250" w:rsidP="00F87250"/>
    <w:p w14:paraId="26AB9786" w14:textId="77777777" w:rsidR="00F87250" w:rsidRDefault="00F87250" w:rsidP="00F87250">
      <w:pPr>
        <w:pStyle w:val="Heading2"/>
        <w:spacing w:line="276" w:lineRule="auto"/>
        <w:rPr>
          <w:rFonts w:cs="Arial"/>
        </w:rPr>
      </w:pPr>
      <w:bookmarkStart w:id="16" w:name="_Toc54889585"/>
      <w:r w:rsidRPr="00735A9F">
        <w:rPr>
          <w:rFonts w:cs="Arial"/>
        </w:rPr>
        <w:t>Hazard log composition</w:t>
      </w:r>
      <w:bookmarkEnd w:id="16"/>
    </w:p>
    <w:p w14:paraId="1FE0B045" w14:textId="77777777" w:rsidR="00F87250" w:rsidRDefault="00F87250" w:rsidP="00F87250"/>
    <w:p w14:paraId="09D71093" w14:textId="77777777" w:rsidR="00F87250" w:rsidRPr="001F1D6E" w:rsidRDefault="00F87250" w:rsidP="00F87250">
      <w:pPr>
        <w:spacing w:after="200" w:line="276" w:lineRule="auto"/>
        <w:contextualSpacing/>
        <w:rPr>
          <w:rFonts w:ascii="Arial" w:eastAsia="Calibri" w:hAnsi="Arial" w:cs="Arial"/>
        </w:rPr>
      </w:pPr>
      <w:r w:rsidRPr="001F1D6E">
        <w:rPr>
          <w:rFonts w:ascii="Arial" w:eastAsia="Calibri" w:hAnsi="Arial" w:cs="Arial"/>
        </w:rPr>
        <w:t>The Hazard log is contained in an Excel Spreadsheet and contains the following sections:</w:t>
      </w:r>
    </w:p>
    <w:p w14:paraId="1AA39226" w14:textId="77777777" w:rsidR="00F87250"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Pr>
          <w:rFonts w:eastAsia="Calibri" w:hAnsi="Arial" w:cs="Arial"/>
          <w:lang w:val="en-GB"/>
        </w:rPr>
        <w:t>Hazard number</w:t>
      </w:r>
    </w:p>
    <w:p w14:paraId="102A7EDE"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Hazard name</w:t>
      </w:r>
    </w:p>
    <w:p w14:paraId="4951D3EE"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Hazard description</w:t>
      </w:r>
    </w:p>
    <w:p w14:paraId="633C1DA9"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lastRenderedPageBreak/>
        <w:t xml:space="preserve">Potential </w:t>
      </w:r>
      <w:r>
        <w:rPr>
          <w:rFonts w:eastAsia="Calibri" w:hAnsi="Arial" w:cs="Arial"/>
          <w:lang w:val="en-GB"/>
        </w:rPr>
        <w:t>clinical</w:t>
      </w:r>
      <w:r w:rsidRPr="001F1D6E">
        <w:rPr>
          <w:rFonts w:eastAsia="Calibri" w:hAnsi="Arial" w:cs="Arial"/>
          <w:lang w:val="en-GB"/>
        </w:rPr>
        <w:t xml:space="preserve"> impact </w:t>
      </w:r>
    </w:p>
    <w:p w14:paraId="144AD22F"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Po</w:t>
      </w:r>
      <w:r>
        <w:rPr>
          <w:rFonts w:eastAsia="Calibri" w:hAnsi="Arial" w:cs="Arial"/>
          <w:lang w:val="en-GB"/>
        </w:rPr>
        <w:t>ssible</w:t>
      </w:r>
      <w:r w:rsidRPr="001F1D6E">
        <w:rPr>
          <w:rFonts w:eastAsia="Calibri" w:hAnsi="Arial" w:cs="Arial"/>
          <w:lang w:val="en-GB"/>
        </w:rPr>
        <w:t xml:space="preserve"> causes</w:t>
      </w:r>
    </w:p>
    <w:p w14:paraId="156E1D3C"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Existing controls</w:t>
      </w:r>
    </w:p>
    <w:p w14:paraId="3C643733"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Pr>
          <w:rFonts w:eastAsia="Calibri" w:hAnsi="Arial" w:cs="Arial"/>
          <w:lang w:val="en-GB"/>
        </w:rPr>
        <w:t xml:space="preserve">Unmodified risk </w:t>
      </w:r>
      <w:r w:rsidRPr="001F1D6E">
        <w:rPr>
          <w:rFonts w:eastAsia="Calibri" w:hAnsi="Arial" w:cs="Arial"/>
          <w:lang w:val="en-GB"/>
        </w:rPr>
        <w:t>rating including likelihood and consequence</w:t>
      </w:r>
    </w:p>
    <w:p w14:paraId="6BA68667"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Proposed mitigations</w:t>
      </w:r>
      <w:r>
        <w:rPr>
          <w:rFonts w:eastAsia="Calibri" w:hAnsi="Arial" w:cs="Arial"/>
          <w:lang w:val="en-GB"/>
        </w:rPr>
        <w:t xml:space="preserve"> (In design, testing, training or business process controls)</w:t>
      </w:r>
    </w:p>
    <w:p w14:paraId="6E7F0651" w14:textId="77777777" w:rsidR="00F87250" w:rsidRPr="001F1D6E"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Pr>
          <w:rFonts w:eastAsia="Calibri" w:hAnsi="Arial" w:cs="Arial"/>
          <w:lang w:val="en-GB"/>
        </w:rPr>
        <w:t>Modified risk</w:t>
      </w:r>
      <w:r w:rsidRPr="001F1D6E">
        <w:rPr>
          <w:rFonts w:eastAsia="Calibri" w:hAnsi="Arial" w:cs="Arial"/>
          <w:lang w:val="en-GB"/>
        </w:rPr>
        <w:t xml:space="preserve"> ratings</w:t>
      </w:r>
      <w:r>
        <w:rPr>
          <w:rFonts w:eastAsia="Calibri" w:hAnsi="Arial" w:cs="Arial"/>
          <w:lang w:val="en-GB"/>
        </w:rPr>
        <w:t xml:space="preserve"> (</w:t>
      </w:r>
      <w:proofErr w:type="gramStart"/>
      <w:r>
        <w:rPr>
          <w:rFonts w:eastAsia="Calibri" w:hAnsi="Arial" w:cs="Arial"/>
          <w:lang w:val="en-GB"/>
        </w:rPr>
        <w:t>taking into account</w:t>
      </w:r>
      <w:proofErr w:type="gramEnd"/>
      <w:r>
        <w:rPr>
          <w:rFonts w:eastAsia="Calibri" w:hAnsi="Arial" w:cs="Arial"/>
          <w:lang w:val="en-GB"/>
        </w:rPr>
        <w:t xml:space="preserve"> proposed mitigations)</w:t>
      </w:r>
    </w:p>
    <w:p w14:paraId="1A2236A8" w14:textId="77777777" w:rsidR="00F87250"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sidRPr="001F1D6E">
        <w:rPr>
          <w:rFonts w:eastAsia="Calibri" w:hAnsi="Arial" w:cs="Arial"/>
          <w:lang w:val="en-GB"/>
        </w:rPr>
        <w:t>Summary of actions</w:t>
      </w:r>
      <w:r>
        <w:rPr>
          <w:rFonts w:eastAsia="Calibri" w:hAnsi="Arial" w:cs="Arial"/>
          <w:lang w:val="en-GB"/>
        </w:rPr>
        <w:t xml:space="preserve"> / notes</w:t>
      </w:r>
    </w:p>
    <w:p w14:paraId="2D978DCB" w14:textId="77777777" w:rsidR="00F87250"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Pr>
          <w:rFonts w:eastAsia="Calibri" w:hAnsi="Arial" w:cs="Arial"/>
          <w:lang w:val="en-GB"/>
        </w:rPr>
        <w:t>Owner of the residual risk</w:t>
      </w:r>
    </w:p>
    <w:p w14:paraId="2A277885" w14:textId="77777777" w:rsidR="00F87250" w:rsidRPr="000304EB" w:rsidRDefault="00F87250" w:rsidP="00C450D6">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Calibri" w:hAnsi="Arial" w:cs="Arial"/>
          <w:lang w:val="en-GB"/>
        </w:rPr>
      </w:pPr>
      <w:r>
        <w:rPr>
          <w:rFonts w:eastAsia="Calibri" w:hAnsi="Arial" w:cs="Arial"/>
          <w:lang w:val="en-GB"/>
        </w:rPr>
        <w:t>Hazard status</w:t>
      </w:r>
    </w:p>
    <w:p w14:paraId="47473CA4" w14:textId="77777777" w:rsidR="00F87250" w:rsidRPr="000304EB" w:rsidRDefault="00F87250" w:rsidP="00F87250"/>
    <w:p w14:paraId="12EE2D82" w14:textId="77777777" w:rsidR="00F87250" w:rsidRDefault="00F87250" w:rsidP="00F87250">
      <w:pPr>
        <w:pStyle w:val="Heading2"/>
        <w:spacing w:line="276" w:lineRule="auto"/>
        <w:rPr>
          <w:rFonts w:cs="Arial"/>
        </w:rPr>
      </w:pPr>
      <w:bookmarkStart w:id="17" w:name="_Toc54889586"/>
      <w:r w:rsidRPr="00735A9F">
        <w:rPr>
          <w:rFonts w:cs="Arial"/>
        </w:rPr>
        <w:t>Risk assessment methodology</w:t>
      </w:r>
      <w:bookmarkEnd w:id="17"/>
    </w:p>
    <w:p w14:paraId="5654841B" w14:textId="77777777" w:rsidR="00F87250" w:rsidRDefault="00F87250" w:rsidP="00F87250"/>
    <w:p w14:paraId="035CDC46" w14:textId="77777777" w:rsidR="00F87250" w:rsidRPr="000304EB" w:rsidRDefault="00F87250" w:rsidP="00F87250">
      <w:pPr>
        <w:pStyle w:val="NoSpacing"/>
        <w:spacing w:line="276" w:lineRule="auto"/>
        <w:rPr>
          <w:rFonts w:ascii="Arial" w:hAnsi="Arial" w:cs="Arial"/>
          <w:sz w:val="24"/>
          <w:szCs w:val="24"/>
          <w:u w:color="000000"/>
          <w:lang w:eastAsia="en-GB"/>
        </w:rPr>
      </w:pPr>
      <w:r w:rsidRPr="000304EB">
        <w:rPr>
          <w:rFonts w:ascii="Arial" w:hAnsi="Arial" w:cs="Arial"/>
          <w:sz w:val="24"/>
          <w:szCs w:val="24"/>
          <w:u w:color="000000"/>
          <w:lang w:eastAsia="en-GB"/>
        </w:rPr>
        <w:t>Risk assessment was undertaken using the risk matrix and scoring tool shown in Appendix A. Note that consequences were interpreted in terms of impact on outcomes including the person’s experience of care.</w:t>
      </w:r>
    </w:p>
    <w:p w14:paraId="1C7B2274" w14:textId="77777777" w:rsidR="00F87250" w:rsidRPr="000304EB" w:rsidRDefault="00F87250" w:rsidP="00F87250">
      <w:pPr>
        <w:pStyle w:val="NoSpacing"/>
        <w:rPr>
          <w:rFonts w:ascii="Arial" w:hAnsi="Arial" w:cs="Arial"/>
          <w:sz w:val="24"/>
          <w:szCs w:val="24"/>
          <w:u w:color="000000"/>
          <w:lang w:eastAsia="en-GB"/>
        </w:rPr>
      </w:pPr>
    </w:p>
    <w:p w14:paraId="3AE57862" w14:textId="77777777" w:rsidR="00F87250" w:rsidRPr="000304EB" w:rsidRDefault="00F87250" w:rsidP="00F87250">
      <w:pPr>
        <w:pStyle w:val="NoSpacing"/>
        <w:spacing w:line="276" w:lineRule="auto"/>
        <w:rPr>
          <w:rFonts w:ascii="Arial" w:eastAsia="Times New Roman" w:hAnsi="Arial" w:cs="Arial"/>
          <w:color w:val="1C233F"/>
          <w:spacing w:val="6"/>
          <w:sz w:val="24"/>
          <w:szCs w:val="24"/>
        </w:rPr>
      </w:pPr>
      <w:r w:rsidRPr="000304EB">
        <w:rPr>
          <w:rFonts w:ascii="Arial" w:eastAsia="Times New Roman" w:hAnsi="Arial" w:cs="Arial"/>
          <w:color w:val="1C233F"/>
          <w:spacing w:val="6"/>
          <w:sz w:val="24"/>
          <w:szCs w:val="24"/>
        </w:rPr>
        <w:t>When assessing the risk severity and likelihood, the highest combined value was used. However, where that can be arrived at by different values for severity and likelihood, such as major but very low versus considerable and low, generally the lower severity has been used. It is recognized that very occasionally the absence of information in the record might lead to death of a patient, but that the likelihood is very low indeed, especially given that this record is additional to existing systems.</w:t>
      </w:r>
    </w:p>
    <w:p w14:paraId="104822F1" w14:textId="77777777" w:rsidR="00F87250" w:rsidRPr="000304EB" w:rsidRDefault="00F87250" w:rsidP="00F87250"/>
    <w:p w14:paraId="3A713B23" w14:textId="77777777" w:rsidR="00F87250" w:rsidRDefault="00F87250" w:rsidP="00F87250">
      <w:pPr>
        <w:pStyle w:val="Heading2"/>
        <w:spacing w:line="276" w:lineRule="auto"/>
        <w:rPr>
          <w:rFonts w:cs="Arial"/>
        </w:rPr>
      </w:pPr>
      <w:bookmarkStart w:id="18" w:name="_Toc54889587"/>
      <w:r w:rsidRPr="00735A9F">
        <w:rPr>
          <w:rFonts w:cs="Arial"/>
        </w:rPr>
        <w:t>Hazard workshops and clinical safety case meetings</w:t>
      </w:r>
      <w:bookmarkEnd w:id="18"/>
    </w:p>
    <w:p w14:paraId="24F68169" w14:textId="77777777" w:rsidR="00F87250" w:rsidRDefault="00F87250" w:rsidP="00F87250"/>
    <w:p w14:paraId="1FCF6EDD" w14:textId="0C4056D3" w:rsidR="00F87250" w:rsidRDefault="00F87250" w:rsidP="00F87250">
      <w:pPr>
        <w:spacing w:line="276" w:lineRule="auto"/>
        <w:rPr>
          <w:rFonts w:ascii="Arial" w:eastAsia="Calibri" w:hAnsi="Arial" w:cs="Arial"/>
          <w:color w:val="000000"/>
          <w:u w:color="000000"/>
          <w:lang w:eastAsia="en-GB"/>
        </w:rPr>
      </w:pPr>
      <w:r w:rsidRPr="001F1D6E">
        <w:rPr>
          <w:rFonts w:ascii="Arial" w:eastAsia="Calibri" w:hAnsi="Arial" w:cs="Arial"/>
          <w:color w:val="000000"/>
          <w:u w:color="000000"/>
          <w:lang w:eastAsia="en-GB"/>
        </w:rPr>
        <w:t xml:space="preserve">Potential clinical safety risks were identified throughout the development of the </w:t>
      </w:r>
      <w:r>
        <w:rPr>
          <w:rFonts w:ascii="Arial" w:eastAsia="Calibri" w:hAnsi="Arial" w:cs="Arial"/>
          <w:color w:val="000000"/>
          <w:u w:color="000000"/>
          <w:lang w:eastAsia="en-GB"/>
        </w:rPr>
        <w:t xml:space="preserve">CIS and the updates conducted as part of the Digital Social Care Information project. </w:t>
      </w:r>
      <w:r w:rsidRPr="001F1D6E">
        <w:rPr>
          <w:rFonts w:ascii="Arial" w:eastAsia="Calibri" w:hAnsi="Arial" w:cs="Arial"/>
          <w:color w:val="000000"/>
          <w:u w:color="000000"/>
          <w:lang w:eastAsia="en-GB"/>
        </w:rPr>
        <w:t xml:space="preserve"> </w:t>
      </w:r>
      <w:r>
        <w:rPr>
          <w:rFonts w:ascii="Arial" w:eastAsia="Calibri" w:hAnsi="Arial" w:cs="Arial"/>
          <w:color w:val="000000"/>
          <w:u w:color="000000"/>
          <w:lang w:eastAsia="en-GB"/>
        </w:rPr>
        <w:t xml:space="preserve">These risks were </w:t>
      </w:r>
      <w:r w:rsidRPr="001F1D6E">
        <w:rPr>
          <w:rFonts w:ascii="Arial" w:eastAsia="Calibri" w:hAnsi="Arial" w:cs="Arial"/>
          <w:color w:val="000000"/>
          <w:u w:color="000000"/>
          <w:lang w:eastAsia="en-GB"/>
        </w:rPr>
        <w:t xml:space="preserve">specifically explored at </w:t>
      </w:r>
      <w:r w:rsidRPr="000A507C">
        <w:rPr>
          <w:rFonts w:ascii="Arial" w:eastAsia="Calibri" w:hAnsi="Arial" w:cs="Arial"/>
          <w:color w:val="000000" w:themeColor="text1"/>
          <w:u w:color="000000"/>
          <w:lang w:eastAsia="en-GB"/>
        </w:rPr>
        <w:t xml:space="preserve">several advisory group meetings. </w:t>
      </w:r>
    </w:p>
    <w:p w14:paraId="3CFF0072" w14:textId="1DC0E956" w:rsidR="00EB5DFC" w:rsidRDefault="00EB5DFC" w:rsidP="00F87250">
      <w:pPr>
        <w:spacing w:line="276" w:lineRule="auto"/>
        <w:rPr>
          <w:rFonts w:ascii="Arial" w:eastAsia="Calibri" w:hAnsi="Arial" w:cs="Arial"/>
          <w:color w:val="000000"/>
          <w:u w:color="000000"/>
          <w:lang w:eastAsia="en-GB"/>
        </w:rPr>
      </w:pPr>
    </w:p>
    <w:p w14:paraId="52CF5A39" w14:textId="77777777" w:rsidR="001814E2" w:rsidRDefault="00EB5DFC" w:rsidP="00D4349B">
      <w:pPr>
        <w:pStyle w:val="Heading3"/>
        <w:rPr>
          <w:rFonts w:eastAsia="Calibri"/>
          <w:u w:color="000000"/>
          <w:lang w:eastAsia="en-GB"/>
        </w:rPr>
      </w:pPr>
      <w:bookmarkStart w:id="19" w:name="_Toc54889588"/>
      <w:r>
        <w:rPr>
          <w:rFonts w:eastAsia="Calibri"/>
          <w:u w:color="000000"/>
          <w:lang w:eastAsia="en-GB"/>
        </w:rPr>
        <w:t>Original consultation:</w:t>
      </w:r>
      <w:bookmarkEnd w:id="19"/>
    </w:p>
    <w:p w14:paraId="517A13E6" w14:textId="712B43B9" w:rsidR="001814E2" w:rsidRDefault="001814E2" w:rsidP="00F87250">
      <w:pPr>
        <w:spacing w:line="276" w:lineRule="auto"/>
        <w:rPr>
          <w:rFonts w:ascii="Arial" w:eastAsia="Calibri" w:hAnsi="Arial" w:cs="Arial"/>
          <w:color w:val="000000"/>
          <w:u w:color="000000"/>
          <w:lang w:eastAsia="en-GB"/>
        </w:rPr>
      </w:pPr>
    </w:p>
    <w:p w14:paraId="4948A672" w14:textId="59C770C5" w:rsidR="00E7470E" w:rsidRDefault="00E7470E" w:rsidP="00E7470E">
      <w:pPr>
        <w:spacing w:line="276" w:lineRule="auto"/>
        <w:rPr>
          <w:rFonts w:ascii="Arial" w:eastAsia="Calibri" w:hAnsi="Arial" w:cs="Arial"/>
          <w:color w:val="000000"/>
          <w:u w:color="000000"/>
          <w:lang w:eastAsia="en-GB"/>
        </w:rPr>
      </w:pPr>
      <w:r w:rsidRPr="001F1D6E">
        <w:rPr>
          <w:rFonts w:ascii="Arial" w:eastAsia="Calibri" w:hAnsi="Arial" w:cs="Arial"/>
          <w:color w:val="000000"/>
          <w:u w:color="000000"/>
          <w:lang w:eastAsia="en-GB"/>
        </w:rPr>
        <w:t xml:space="preserve">A hazard workshop was convened to explore all the risks to patient safety and develop </w:t>
      </w:r>
      <w:r>
        <w:rPr>
          <w:rFonts w:ascii="Arial" w:eastAsia="Calibri" w:hAnsi="Arial" w:cs="Arial"/>
          <w:color w:val="000000"/>
          <w:u w:color="000000"/>
          <w:lang w:eastAsia="en-GB"/>
        </w:rPr>
        <w:t>the original CIS hazard log</w:t>
      </w:r>
      <w:r w:rsidRPr="001F1D6E">
        <w:rPr>
          <w:rFonts w:ascii="Arial" w:eastAsia="Calibri" w:hAnsi="Arial" w:cs="Arial"/>
          <w:color w:val="000000"/>
          <w:u w:color="000000"/>
          <w:lang w:eastAsia="en-GB"/>
        </w:rPr>
        <w:t xml:space="preserve">.  Details of these meetings are described </w:t>
      </w:r>
      <w:r>
        <w:rPr>
          <w:rFonts w:ascii="Arial" w:eastAsia="Calibri" w:hAnsi="Arial" w:cs="Arial"/>
          <w:color w:val="000000"/>
          <w:u w:color="000000"/>
          <w:lang w:eastAsia="en-GB"/>
        </w:rPr>
        <w:t>below</w:t>
      </w:r>
      <w:r w:rsidRPr="001F1D6E">
        <w:rPr>
          <w:rFonts w:ascii="Arial" w:eastAsia="Calibri" w:hAnsi="Arial" w:cs="Arial"/>
          <w:color w:val="000000"/>
          <w:u w:color="000000"/>
          <w:lang w:eastAsia="en-GB"/>
        </w:rPr>
        <w:t>:</w:t>
      </w:r>
    </w:p>
    <w:p w14:paraId="23D1F8F5" w14:textId="77777777" w:rsidR="00E7470E" w:rsidRDefault="00E7470E" w:rsidP="00F87250">
      <w:pPr>
        <w:spacing w:line="276" w:lineRule="auto"/>
        <w:rPr>
          <w:rFonts w:ascii="Arial" w:eastAsia="Calibri" w:hAnsi="Arial" w:cs="Arial"/>
          <w:color w:val="000000"/>
          <w:u w:color="00000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47"/>
        <w:gridCol w:w="1760"/>
        <w:gridCol w:w="1464"/>
        <w:gridCol w:w="3702"/>
      </w:tblGrid>
      <w:tr w:rsidR="001814E2" w:rsidRPr="001814E2" w14:paraId="2F0AB278" w14:textId="77777777" w:rsidTr="009A4C3C">
        <w:tc>
          <w:tcPr>
            <w:tcW w:w="0" w:type="auto"/>
            <w:gridSpan w:val="4"/>
            <w:tcBorders>
              <w:top w:val="single" w:sz="4" w:space="0" w:color="1E3F54"/>
              <w:left w:val="single" w:sz="4" w:space="0" w:color="000000"/>
              <w:bottom w:val="single" w:sz="4" w:space="0" w:color="000000"/>
              <w:right w:val="single" w:sz="2" w:space="0" w:color="000000"/>
            </w:tcBorders>
            <w:shd w:val="clear" w:color="auto" w:fill="0070C0"/>
            <w:vAlign w:val="center"/>
            <w:hideMark/>
          </w:tcPr>
          <w:p w14:paraId="5E4598FB" w14:textId="3240CFEE"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color w:val="FFFFFF"/>
                <w:sz w:val="22"/>
                <w:szCs w:val="22"/>
                <w:lang w:eastAsia="en-GB"/>
              </w:rPr>
              <w:t xml:space="preserve">Hazard Workshop </w:t>
            </w:r>
            <w:r>
              <w:rPr>
                <w:rFonts w:ascii="ArialNarrow" w:eastAsia="Times New Roman" w:hAnsi="ArialNarrow" w:cs="Times New Roman"/>
                <w:b/>
                <w:bCs/>
                <w:color w:val="FFFFFF"/>
                <w:sz w:val="22"/>
                <w:szCs w:val="22"/>
                <w:lang w:eastAsia="en-GB"/>
              </w:rPr>
              <w:t>1</w:t>
            </w:r>
          </w:p>
        </w:tc>
      </w:tr>
      <w:tr w:rsidR="001814E2" w:rsidRPr="001814E2" w14:paraId="77A4755C" w14:textId="77777777" w:rsidTr="001814E2">
        <w:tc>
          <w:tcPr>
            <w:tcW w:w="0" w:type="auto"/>
            <w:tcBorders>
              <w:top w:val="single" w:sz="4" w:space="0" w:color="000000"/>
              <w:left w:val="single" w:sz="4" w:space="0" w:color="000000"/>
              <w:bottom w:val="single" w:sz="2" w:space="0" w:color="000000"/>
              <w:right w:val="single" w:sz="2" w:space="0" w:color="000000"/>
            </w:tcBorders>
            <w:vAlign w:val="center"/>
            <w:hideMark/>
          </w:tcPr>
          <w:p w14:paraId="486D84E7"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Date </w:t>
            </w: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2C906D8F"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31.05.2019 </w:t>
            </w: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3BC7C00C" w14:textId="1373DEAD" w:rsidR="001814E2" w:rsidRPr="001814E2" w:rsidRDefault="001814E2" w:rsidP="00E7470E">
            <w:pPr>
              <w:spacing w:before="120" w:after="120"/>
              <w:rPr>
                <w:rFonts w:ascii="Times New Roman" w:eastAsia="Times New Roman" w:hAnsi="Times New Roman" w:cs="Times New Roman"/>
                <w:lang w:eastAsia="en-GB"/>
              </w:rPr>
            </w:pPr>
            <w:r w:rsidRPr="001814E2">
              <w:rPr>
                <w:rFonts w:ascii="Times New Roman" w:eastAsia="Times New Roman" w:hAnsi="Times New Roman" w:cs="Times New Roman"/>
                <w:lang w:eastAsia="en-GB"/>
              </w:rPr>
              <w:fldChar w:fldCharType="begin"/>
            </w:r>
            <w:r w:rsidR="00A25C50">
              <w:rPr>
                <w:rFonts w:ascii="Times New Roman" w:eastAsia="Times New Roman" w:hAnsi="Times New Roman" w:cs="Times New Roman"/>
                <w:lang w:eastAsia="en-GB"/>
              </w:rPr>
              <w:instrText xml:space="preserve"> INCLUDEPICTURE "D:\\var\\folders\\jp\\7kbsvbgs5gqdv0wg2slqm22r0000gn\\T\\com.microsoft.Word\\WebArchiveCopyPasteTempFiles\\page14image3408524480" \* MERGEFORMAT </w:instrText>
            </w:r>
            <w:r w:rsidRPr="001814E2">
              <w:rPr>
                <w:rFonts w:ascii="Times New Roman" w:eastAsia="Times New Roman" w:hAnsi="Times New Roman" w:cs="Times New Roman"/>
                <w:lang w:eastAsia="en-GB"/>
              </w:rPr>
              <w:fldChar w:fldCharType="separate"/>
            </w:r>
            <w:r w:rsidRPr="001814E2">
              <w:rPr>
                <w:rFonts w:ascii="Times New Roman" w:eastAsia="Times New Roman" w:hAnsi="Times New Roman" w:cs="Times New Roman"/>
                <w:noProof/>
                <w:lang w:eastAsia="en-GB"/>
              </w:rPr>
              <w:drawing>
                <wp:inline distT="0" distB="0" distL="0" distR="0" wp14:anchorId="031A5A20" wp14:editId="2276BAF0">
                  <wp:extent cx="11430" cy="11430"/>
                  <wp:effectExtent l="0" t="0" r="0" b="0"/>
                  <wp:docPr id="4" name="Picture 4" descr="page14image340852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4image34085244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814E2">
              <w:rPr>
                <w:rFonts w:ascii="Times New Roman" w:eastAsia="Times New Roman" w:hAnsi="Times New Roman" w:cs="Times New Roman"/>
                <w:lang w:eastAsia="en-GB"/>
              </w:rPr>
              <w:fldChar w:fldCharType="end"/>
            </w:r>
            <w:r w:rsidRPr="001814E2">
              <w:rPr>
                <w:rFonts w:ascii="Times New Roman" w:eastAsia="Times New Roman" w:hAnsi="Times New Roman" w:cs="Times New Roman"/>
                <w:lang w:eastAsia="en-GB"/>
              </w:rPr>
              <w:fldChar w:fldCharType="begin"/>
            </w:r>
            <w:r w:rsidR="00A25C50">
              <w:rPr>
                <w:rFonts w:ascii="Times New Roman" w:eastAsia="Times New Roman" w:hAnsi="Times New Roman" w:cs="Times New Roman"/>
                <w:lang w:eastAsia="en-GB"/>
              </w:rPr>
              <w:instrText xml:space="preserve"> INCLUDEPICTURE "D:\\var\\folders\\jp\\7kbsvbgs5gqdv0wg2slqm22r0000gn\\T\\com.microsoft.Word\\WebArchiveCopyPasteTempFiles\\page14image3408538720" \* MERGEFORMAT </w:instrText>
            </w:r>
            <w:r w:rsidRPr="001814E2">
              <w:rPr>
                <w:rFonts w:ascii="Times New Roman" w:eastAsia="Times New Roman" w:hAnsi="Times New Roman" w:cs="Times New Roman"/>
                <w:lang w:eastAsia="en-GB"/>
              </w:rPr>
              <w:fldChar w:fldCharType="separate"/>
            </w:r>
            <w:r w:rsidRPr="001814E2">
              <w:rPr>
                <w:rFonts w:ascii="Times New Roman" w:eastAsia="Times New Roman" w:hAnsi="Times New Roman" w:cs="Times New Roman"/>
                <w:noProof/>
                <w:lang w:eastAsia="en-GB"/>
              </w:rPr>
              <w:drawing>
                <wp:inline distT="0" distB="0" distL="0" distR="0" wp14:anchorId="25002B09" wp14:editId="01815DAC">
                  <wp:extent cx="11430" cy="11430"/>
                  <wp:effectExtent l="0" t="0" r="0" b="0"/>
                  <wp:docPr id="3" name="Picture 3" descr="page14image340853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4image34085387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814E2">
              <w:rPr>
                <w:rFonts w:ascii="Times New Roman" w:eastAsia="Times New Roman" w:hAnsi="Times New Roman" w:cs="Times New Roman"/>
                <w:lang w:eastAsia="en-GB"/>
              </w:rPr>
              <w:fldChar w:fldCharType="end"/>
            </w:r>
          </w:p>
          <w:p w14:paraId="791F4F91"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Time </w:t>
            </w:r>
          </w:p>
          <w:p w14:paraId="413C6B41" w14:textId="4E703C41" w:rsidR="001814E2" w:rsidRPr="001814E2" w:rsidRDefault="001814E2" w:rsidP="00E7470E">
            <w:pPr>
              <w:spacing w:before="120" w:after="120"/>
              <w:rPr>
                <w:rFonts w:ascii="Times New Roman" w:eastAsia="Times New Roman" w:hAnsi="Times New Roman" w:cs="Times New Roman"/>
                <w:lang w:eastAsia="en-GB"/>
              </w:rPr>
            </w:pPr>
            <w:r w:rsidRPr="001814E2">
              <w:rPr>
                <w:rFonts w:ascii="Times New Roman" w:eastAsia="Times New Roman" w:hAnsi="Times New Roman" w:cs="Times New Roman"/>
                <w:lang w:eastAsia="en-GB"/>
              </w:rPr>
              <w:fldChar w:fldCharType="begin"/>
            </w:r>
            <w:r w:rsidR="00A25C50">
              <w:rPr>
                <w:rFonts w:ascii="Times New Roman" w:eastAsia="Times New Roman" w:hAnsi="Times New Roman" w:cs="Times New Roman"/>
                <w:lang w:eastAsia="en-GB"/>
              </w:rPr>
              <w:instrText xml:space="preserve"> INCLUDEPICTURE "D:\\var\\folders\\jp\\7kbsvbgs5gqdv0wg2slqm22r0000gn\\T\\com.microsoft.Word\\WebArchiveCopyPasteTempFiles\\page14image3408525184" \* MERGEFORMAT </w:instrText>
            </w:r>
            <w:r w:rsidRPr="001814E2">
              <w:rPr>
                <w:rFonts w:ascii="Times New Roman" w:eastAsia="Times New Roman" w:hAnsi="Times New Roman" w:cs="Times New Roman"/>
                <w:lang w:eastAsia="en-GB"/>
              </w:rPr>
              <w:fldChar w:fldCharType="separate"/>
            </w:r>
            <w:r w:rsidRPr="001814E2">
              <w:rPr>
                <w:rFonts w:ascii="Times New Roman" w:eastAsia="Times New Roman" w:hAnsi="Times New Roman" w:cs="Times New Roman"/>
                <w:noProof/>
                <w:lang w:eastAsia="en-GB"/>
              </w:rPr>
              <w:drawing>
                <wp:inline distT="0" distB="0" distL="0" distR="0" wp14:anchorId="127FAE99" wp14:editId="494DD37A">
                  <wp:extent cx="11430" cy="11430"/>
                  <wp:effectExtent l="0" t="0" r="0" b="0"/>
                  <wp:docPr id="2" name="Picture 2" descr="page14image340852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4image340852518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814E2">
              <w:rPr>
                <w:rFonts w:ascii="Times New Roman" w:eastAsia="Times New Roman" w:hAnsi="Times New Roman" w:cs="Times New Roman"/>
                <w:lang w:eastAsia="en-GB"/>
              </w:rPr>
              <w:fldChar w:fldCharType="end"/>
            </w:r>
            <w:r w:rsidRPr="001814E2">
              <w:rPr>
                <w:rFonts w:ascii="Times New Roman" w:eastAsia="Times New Roman" w:hAnsi="Times New Roman" w:cs="Times New Roman"/>
                <w:lang w:eastAsia="en-GB"/>
              </w:rPr>
              <w:fldChar w:fldCharType="begin"/>
            </w:r>
            <w:r w:rsidR="00A25C50">
              <w:rPr>
                <w:rFonts w:ascii="Times New Roman" w:eastAsia="Times New Roman" w:hAnsi="Times New Roman" w:cs="Times New Roman"/>
                <w:lang w:eastAsia="en-GB"/>
              </w:rPr>
              <w:instrText xml:space="preserve"> INCLUDEPICTURE "D:\\var\\folders\\jp\\7kbsvbgs5gqdv0wg2slqm22r0000gn\\T\\com.microsoft.Word\\WebArchiveCopyPasteTempFiles\\page14image3408525792" \* MERGEFORMAT </w:instrText>
            </w:r>
            <w:r w:rsidRPr="001814E2">
              <w:rPr>
                <w:rFonts w:ascii="Times New Roman" w:eastAsia="Times New Roman" w:hAnsi="Times New Roman" w:cs="Times New Roman"/>
                <w:lang w:eastAsia="en-GB"/>
              </w:rPr>
              <w:fldChar w:fldCharType="separate"/>
            </w:r>
            <w:r w:rsidRPr="001814E2">
              <w:rPr>
                <w:rFonts w:ascii="Times New Roman" w:eastAsia="Times New Roman" w:hAnsi="Times New Roman" w:cs="Times New Roman"/>
                <w:noProof/>
                <w:lang w:eastAsia="en-GB"/>
              </w:rPr>
              <w:drawing>
                <wp:inline distT="0" distB="0" distL="0" distR="0" wp14:anchorId="4759E226" wp14:editId="65786025">
                  <wp:extent cx="11430" cy="11430"/>
                  <wp:effectExtent l="0" t="0" r="0" b="0"/>
                  <wp:docPr id="1" name="Picture 1" descr="page14image340852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4image340852579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814E2">
              <w:rPr>
                <w:rFonts w:ascii="Times New Roman" w:eastAsia="Times New Roman" w:hAnsi="Times New Roman" w:cs="Times New Roman"/>
                <w:lang w:eastAsia="en-GB"/>
              </w:rPr>
              <w:fldChar w:fldCharType="end"/>
            </w: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45EB86F0"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10:00 – 15:00 </w:t>
            </w:r>
          </w:p>
        </w:tc>
      </w:tr>
      <w:tr w:rsidR="001814E2" w:rsidRPr="001814E2" w14:paraId="0CF4A487"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hideMark/>
          </w:tcPr>
          <w:p w14:paraId="7B3731E5"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lastRenderedPageBreak/>
              <w:t xml:space="preserve">Location </w:t>
            </w:r>
          </w:p>
        </w:tc>
        <w:tc>
          <w:tcPr>
            <w:tcW w:w="0" w:type="auto"/>
            <w:gridSpan w:val="3"/>
            <w:tcBorders>
              <w:top w:val="single" w:sz="2" w:space="0" w:color="000000"/>
              <w:left w:val="single" w:sz="2" w:space="0" w:color="000000"/>
              <w:bottom w:val="single" w:sz="2" w:space="0" w:color="000000"/>
              <w:right w:val="single" w:sz="2" w:space="0" w:color="000000"/>
            </w:tcBorders>
            <w:vAlign w:val="center"/>
            <w:hideMark/>
          </w:tcPr>
          <w:p w14:paraId="0F82188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Face to face workshop at PRSB offices </w:t>
            </w:r>
          </w:p>
        </w:tc>
      </w:tr>
      <w:tr w:rsidR="001814E2" w:rsidRPr="001814E2" w14:paraId="01BBB5A7" w14:textId="77777777" w:rsidTr="001814E2">
        <w:tc>
          <w:tcPr>
            <w:tcW w:w="0" w:type="auto"/>
            <w:gridSpan w:val="4"/>
            <w:tcBorders>
              <w:top w:val="single" w:sz="2" w:space="0" w:color="000000"/>
              <w:left w:val="single" w:sz="4" w:space="0" w:color="000000"/>
              <w:bottom w:val="single" w:sz="4" w:space="0" w:color="000000"/>
              <w:right w:val="single" w:sz="2" w:space="0" w:color="000000"/>
            </w:tcBorders>
            <w:vAlign w:val="center"/>
            <w:hideMark/>
          </w:tcPr>
          <w:p w14:paraId="2058979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Attendees: </w:t>
            </w:r>
          </w:p>
        </w:tc>
      </w:tr>
      <w:tr w:rsidR="001814E2" w:rsidRPr="001814E2" w14:paraId="463E5F24" w14:textId="77777777" w:rsidTr="001814E2">
        <w:tc>
          <w:tcPr>
            <w:tcW w:w="0" w:type="auto"/>
            <w:tcBorders>
              <w:top w:val="single" w:sz="4" w:space="0" w:color="000000"/>
              <w:left w:val="single" w:sz="4" w:space="0" w:color="000000"/>
              <w:bottom w:val="single" w:sz="2" w:space="0" w:color="000000"/>
              <w:right w:val="single" w:sz="2" w:space="0" w:color="000000"/>
            </w:tcBorders>
            <w:vAlign w:val="center"/>
            <w:hideMark/>
          </w:tcPr>
          <w:p w14:paraId="19347394" w14:textId="77777777" w:rsidR="001814E2" w:rsidRPr="001814E2" w:rsidRDefault="001814E2" w:rsidP="00E7470E">
            <w:pPr>
              <w:spacing w:before="120" w:after="120"/>
              <w:rPr>
                <w:rFonts w:ascii="Times New Roman" w:eastAsia="Times New Roman" w:hAnsi="Times New Roman" w:cs="Times New Roman"/>
                <w:lang w:eastAsia="en-GB"/>
              </w:rPr>
            </w:pP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0C42B92E"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Name </w:t>
            </w:r>
          </w:p>
        </w:tc>
        <w:tc>
          <w:tcPr>
            <w:tcW w:w="0" w:type="auto"/>
            <w:gridSpan w:val="2"/>
            <w:tcBorders>
              <w:top w:val="single" w:sz="4" w:space="0" w:color="000000"/>
              <w:left w:val="single" w:sz="2" w:space="0" w:color="000000"/>
              <w:bottom w:val="single" w:sz="2" w:space="0" w:color="000000"/>
              <w:right w:val="single" w:sz="2" w:space="0" w:color="000000"/>
            </w:tcBorders>
            <w:vAlign w:val="center"/>
            <w:hideMark/>
          </w:tcPr>
          <w:p w14:paraId="76C6DDF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Role </w:t>
            </w:r>
          </w:p>
        </w:tc>
      </w:tr>
      <w:tr w:rsidR="001814E2" w:rsidRPr="001814E2" w14:paraId="58CA55E4"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hideMark/>
          </w:tcPr>
          <w:p w14:paraId="61D4BF3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9B8AAB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John Robinson </w:t>
            </w:r>
          </w:p>
        </w:tc>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7C796951"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Clinical Safety Officer / GP/ Clinical informatician </w:t>
            </w:r>
          </w:p>
        </w:tc>
      </w:tr>
      <w:tr w:rsidR="001814E2" w:rsidRPr="001814E2" w14:paraId="12874988"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hideMark/>
          </w:tcPr>
          <w:p w14:paraId="654DE344" w14:textId="77777777" w:rsidR="001814E2" w:rsidRPr="001814E2" w:rsidRDefault="001814E2" w:rsidP="00E7470E">
            <w:pPr>
              <w:spacing w:before="120" w:after="120"/>
              <w:rPr>
                <w:rFonts w:ascii="Times New Roman" w:eastAsia="Times New Roman" w:hAnsi="Times New Roman" w:cs="Times New Roman"/>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14A6EE"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Maggie Lay </w:t>
            </w:r>
          </w:p>
        </w:tc>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4B54E2A2"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Integrated Care Lead/CSO/ CNIO/ Community nurse </w:t>
            </w:r>
          </w:p>
        </w:tc>
      </w:tr>
      <w:tr w:rsidR="001814E2" w:rsidRPr="001814E2" w14:paraId="1061E323"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hideMark/>
          </w:tcPr>
          <w:p w14:paraId="6B1C905D" w14:textId="77777777" w:rsidR="001814E2" w:rsidRPr="001814E2" w:rsidRDefault="001814E2" w:rsidP="00E7470E">
            <w:pPr>
              <w:spacing w:before="120" w:after="120"/>
              <w:rPr>
                <w:rFonts w:ascii="Times New Roman" w:eastAsia="Times New Roman" w:hAnsi="Times New Roman" w:cs="Times New Roman"/>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DB353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Matt Butler </w:t>
            </w:r>
          </w:p>
        </w:tc>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1194B14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Clinical informatician/ Mental health nurse </w:t>
            </w:r>
          </w:p>
        </w:tc>
      </w:tr>
      <w:tr w:rsidR="001814E2" w:rsidRPr="001814E2" w14:paraId="2565049F"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hideMark/>
          </w:tcPr>
          <w:p w14:paraId="1653703D" w14:textId="77777777" w:rsidR="001814E2" w:rsidRPr="001814E2" w:rsidRDefault="001814E2" w:rsidP="00E7470E">
            <w:pPr>
              <w:spacing w:before="120" w:after="120"/>
              <w:rPr>
                <w:rFonts w:ascii="Times New Roman" w:eastAsia="Times New Roman" w:hAnsi="Times New Roman" w:cs="Times New Roman"/>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A058252"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Ron Newall </w:t>
            </w:r>
          </w:p>
        </w:tc>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60653311"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PRSB patient advisor and subject matter expert </w:t>
            </w:r>
          </w:p>
        </w:tc>
      </w:tr>
      <w:tr w:rsidR="001814E2" w:rsidRPr="001814E2" w14:paraId="6D7F6C32" w14:textId="77777777" w:rsidTr="00E7470E">
        <w:trPr>
          <w:trHeight w:val="74"/>
        </w:trPr>
        <w:tc>
          <w:tcPr>
            <w:tcW w:w="0" w:type="auto"/>
            <w:tcBorders>
              <w:top w:val="single" w:sz="2" w:space="0" w:color="000000"/>
              <w:left w:val="single" w:sz="4" w:space="0" w:color="000000"/>
              <w:bottom w:val="single" w:sz="2" w:space="0" w:color="000000"/>
              <w:right w:val="single" w:sz="2" w:space="0" w:color="000000"/>
            </w:tcBorders>
            <w:vAlign w:val="center"/>
            <w:hideMark/>
          </w:tcPr>
          <w:p w14:paraId="2F6EFB63" w14:textId="77777777" w:rsidR="001814E2" w:rsidRPr="001814E2" w:rsidRDefault="001814E2" w:rsidP="00E7470E">
            <w:pPr>
              <w:spacing w:before="120" w:after="120"/>
              <w:rPr>
                <w:rFonts w:ascii="Times New Roman" w:eastAsia="Times New Roman" w:hAnsi="Times New Roman" w:cs="Times New Roman"/>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FAEE49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Annette Gilmore </w:t>
            </w:r>
          </w:p>
        </w:tc>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0383AC8E"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Clinical informatician/ Acute care nurse </w:t>
            </w:r>
          </w:p>
        </w:tc>
      </w:tr>
    </w:tbl>
    <w:p w14:paraId="7BA94544" w14:textId="7B75AE01" w:rsidR="00EB5DFC" w:rsidRDefault="00EB5DFC" w:rsidP="00F87250">
      <w:pPr>
        <w:spacing w:line="276" w:lineRule="auto"/>
        <w:rPr>
          <w:rFonts w:ascii="Arial" w:eastAsia="Calibri" w:hAnsi="Arial" w:cs="Arial"/>
          <w:color w:val="000000"/>
          <w:u w:color="00000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47"/>
        <w:gridCol w:w="1889"/>
        <w:gridCol w:w="1722"/>
        <w:gridCol w:w="3970"/>
      </w:tblGrid>
      <w:tr w:rsidR="001814E2" w:rsidRPr="001814E2" w14:paraId="55C0D991" w14:textId="77777777" w:rsidTr="009A4C3C">
        <w:tc>
          <w:tcPr>
            <w:tcW w:w="0" w:type="auto"/>
            <w:gridSpan w:val="4"/>
            <w:tcBorders>
              <w:top w:val="single" w:sz="4" w:space="0" w:color="1E3F54"/>
              <w:left w:val="single" w:sz="4" w:space="0" w:color="000000"/>
              <w:bottom w:val="single" w:sz="4" w:space="0" w:color="000000"/>
              <w:right w:val="single" w:sz="2" w:space="0" w:color="000000"/>
            </w:tcBorders>
            <w:shd w:val="clear" w:color="auto" w:fill="0070C0"/>
            <w:vAlign w:val="center"/>
            <w:hideMark/>
          </w:tcPr>
          <w:p w14:paraId="6B2DC3E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color w:val="FFFFFF"/>
                <w:sz w:val="22"/>
                <w:szCs w:val="22"/>
                <w:lang w:eastAsia="en-GB"/>
              </w:rPr>
              <w:t xml:space="preserve">Clinical safety case Meeting </w:t>
            </w:r>
          </w:p>
        </w:tc>
      </w:tr>
      <w:tr w:rsidR="001814E2" w:rsidRPr="001814E2" w14:paraId="36E46C4E" w14:textId="77777777" w:rsidTr="001814E2">
        <w:tc>
          <w:tcPr>
            <w:tcW w:w="0" w:type="auto"/>
            <w:tcBorders>
              <w:top w:val="single" w:sz="4" w:space="0" w:color="000000"/>
              <w:left w:val="single" w:sz="4" w:space="0" w:color="000000"/>
              <w:bottom w:val="single" w:sz="2" w:space="0" w:color="000000"/>
              <w:right w:val="single" w:sz="2" w:space="0" w:color="000000"/>
            </w:tcBorders>
            <w:vAlign w:val="center"/>
            <w:hideMark/>
          </w:tcPr>
          <w:p w14:paraId="6267847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Date </w:t>
            </w: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38529012"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22.05.2019 </w:t>
            </w: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526DC227"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Time </w:t>
            </w: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57BE342C"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9:30 – 10:30 </w:t>
            </w:r>
          </w:p>
        </w:tc>
      </w:tr>
      <w:tr w:rsidR="001814E2" w:rsidRPr="001814E2" w14:paraId="4A06BDA0"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hideMark/>
          </w:tcPr>
          <w:p w14:paraId="741BAA86"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Location </w:t>
            </w:r>
          </w:p>
        </w:tc>
        <w:tc>
          <w:tcPr>
            <w:tcW w:w="0" w:type="auto"/>
            <w:gridSpan w:val="3"/>
            <w:tcBorders>
              <w:top w:val="single" w:sz="2" w:space="0" w:color="000000"/>
              <w:left w:val="single" w:sz="2" w:space="0" w:color="000000"/>
              <w:bottom w:val="single" w:sz="2" w:space="0" w:color="000000"/>
              <w:right w:val="single" w:sz="2" w:space="0" w:color="000000"/>
            </w:tcBorders>
            <w:vAlign w:val="center"/>
            <w:hideMark/>
          </w:tcPr>
          <w:p w14:paraId="6469CDB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Meeting by teleconference </w:t>
            </w:r>
          </w:p>
        </w:tc>
      </w:tr>
      <w:tr w:rsidR="001814E2" w:rsidRPr="001814E2" w14:paraId="0C4D2F2C" w14:textId="77777777" w:rsidTr="001814E2">
        <w:tc>
          <w:tcPr>
            <w:tcW w:w="0" w:type="auto"/>
            <w:gridSpan w:val="4"/>
            <w:tcBorders>
              <w:top w:val="single" w:sz="2" w:space="0" w:color="000000"/>
              <w:left w:val="single" w:sz="4" w:space="0" w:color="000000"/>
              <w:bottom w:val="single" w:sz="4" w:space="0" w:color="000000"/>
              <w:right w:val="single" w:sz="2" w:space="0" w:color="000000"/>
            </w:tcBorders>
            <w:vAlign w:val="center"/>
            <w:hideMark/>
          </w:tcPr>
          <w:p w14:paraId="7FA58786"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Attendees: </w:t>
            </w:r>
          </w:p>
        </w:tc>
      </w:tr>
      <w:tr w:rsidR="001814E2" w:rsidRPr="001814E2" w14:paraId="1BD733B0" w14:textId="77777777" w:rsidTr="001814E2">
        <w:tc>
          <w:tcPr>
            <w:tcW w:w="0" w:type="auto"/>
            <w:tcBorders>
              <w:top w:val="single" w:sz="4" w:space="0" w:color="000000"/>
              <w:left w:val="single" w:sz="4" w:space="0" w:color="000000"/>
              <w:bottom w:val="single" w:sz="2" w:space="0" w:color="000000"/>
              <w:right w:val="single" w:sz="2" w:space="0" w:color="000000"/>
            </w:tcBorders>
            <w:vAlign w:val="center"/>
            <w:hideMark/>
          </w:tcPr>
          <w:p w14:paraId="08175878" w14:textId="77777777" w:rsidR="001814E2" w:rsidRPr="001814E2" w:rsidRDefault="001814E2" w:rsidP="00E7470E">
            <w:pPr>
              <w:spacing w:before="120" w:after="120"/>
              <w:rPr>
                <w:rFonts w:ascii="Times New Roman" w:eastAsia="Times New Roman" w:hAnsi="Times New Roman" w:cs="Times New Roman"/>
                <w:lang w:eastAsia="en-GB"/>
              </w:rPr>
            </w:pPr>
          </w:p>
        </w:tc>
        <w:tc>
          <w:tcPr>
            <w:tcW w:w="0" w:type="auto"/>
            <w:tcBorders>
              <w:top w:val="single" w:sz="4" w:space="0" w:color="000000"/>
              <w:left w:val="single" w:sz="2" w:space="0" w:color="000000"/>
              <w:bottom w:val="single" w:sz="2" w:space="0" w:color="000000"/>
              <w:right w:val="single" w:sz="2" w:space="0" w:color="000000"/>
            </w:tcBorders>
            <w:vAlign w:val="center"/>
            <w:hideMark/>
          </w:tcPr>
          <w:p w14:paraId="02A9B0E4"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Name </w:t>
            </w:r>
          </w:p>
        </w:tc>
        <w:tc>
          <w:tcPr>
            <w:tcW w:w="0" w:type="auto"/>
            <w:gridSpan w:val="2"/>
            <w:tcBorders>
              <w:top w:val="single" w:sz="4" w:space="0" w:color="000000"/>
              <w:left w:val="single" w:sz="2" w:space="0" w:color="000000"/>
              <w:bottom w:val="single" w:sz="2" w:space="0" w:color="000000"/>
              <w:right w:val="single" w:sz="2" w:space="0" w:color="000000"/>
            </w:tcBorders>
            <w:vAlign w:val="center"/>
            <w:hideMark/>
          </w:tcPr>
          <w:p w14:paraId="42F3BE45"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sz w:val="22"/>
                <w:szCs w:val="22"/>
                <w:lang w:eastAsia="en-GB"/>
              </w:rPr>
              <w:t xml:space="preserve">Role </w:t>
            </w:r>
          </w:p>
        </w:tc>
      </w:tr>
      <w:tr w:rsidR="001814E2" w:rsidRPr="001814E2" w14:paraId="5A9F7B7C"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hideMark/>
          </w:tcPr>
          <w:p w14:paraId="29E6B085"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Chair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0EA00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John Robinson </w:t>
            </w:r>
          </w:p>
        </w:tc>
        <w:tc>
          <w:tcPr>
            <w:tcW w:w="0" w:type="auto"/>
            <w:gridSpan w:val="2"/>
            <w:tcBorders>
              <w:top w:val="single" w:sz="2" w:space="0" w:color="000000"/>
              <w:left w:val="single" w:sz="2" w:space="0" w:color="000000"/>
              <w:bottom w:val="single" w:sz="2" w:space="0" w:color="000000"/>
              <w:right w:val="single" w:sz="2" w:space="0" w:color="000000"/>
            </w:tcBorders>
            <w:vAlign w:val="center"/>
            <w:hideMark/>
          </w:tcPr>
          <w:p w14:paraId="561E11D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Clinical Safety Officer (CSO) / GP Clinical informatician </w:t>
            </w:r>
          </w:p>
        </w:tc>
      </w:tr>
      <w:tr w:rsidR="001814E2" w:rsidRPr="001814E2" w14:paraId="11E6CF34"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tcPr>
          <w:p w14:paraId="2191D26B" w14:textId="77777777" w:rsidR="001814E2" w:rsidRPr="001814E2" w:rsidRDefault="001814E2" w:rsidP="00E7470E">
            <w:pPr>
              <w:spacing w:before="120" w:after="120"/>
              <w:rPr>
                <w:rFonts w:ascii="ArialNarrow" w:eastAsia="Times New Roman" w:hAnsi="ArialNarrow" w:cs="Times New Roman"/>
                <w:sz w:val="22"/>
                <w:szCs w:val="22"/>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tcPr>
          <w:p w14:paraId="72421F72" w14:textId="6062A944"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Laura Fulcher </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14:paraId="6DBD4AAD" w14:textId="44047875"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PRSB Patient Advisor and Assurance Committee member </w:t>
            </w:r>
          </w:p>
        </w:tc>
      </w:tr>
      <w:tr w:rsidR="001814E2" w:rsidRPr="001814E2" w14:paraId="38784679"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tcPr>
          <w:p w14:paraId="4BBF9240" w14:textId="77777777" w:rsidR="001814E2" w:rsidRPr="001814E2" w:rsidRDefault="001814E2" w:rsidP="00E7470E">
            <w:pPr>
              <w:spacing w:before="120" w:after="120"/>
              <w:rPr>
                <w:rFonts w:ascii="ArialNarrow" w:eastAsia="Times New Roman" w:hAnsi="ArialNarrow" w:cs="Times New Roman"/>
                <w:sz w:val="22"/>
                <w:szCs w:val="22"/>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tcPr>
          <w:p w14:paraId="0F5A8D3A" w14:textId="7A8E09C6"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Maggie Lay </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14:paraId="1FE893BC" w14:textId="3619F900"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Integrated Care Lead/CSO/ CNIO/ Community nurse </w:t>
            </w:r>
          </w:p>
        </w:tc>
      </w:tr>
      <w:tr w:rsidR="001814E2" w:rsidRPr="001814E2" w14:paraId="7E99F36A"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tcPr>
          <w:p w14:paraId="503F42D1" w14:textId="77777777" w:rsidR="001814E2" w:rsidRPr="001814E2" w:rsidRDefault="001814E2" w:rsidP="00E7470E">
            <w:pPr>
              <w:spacing w:before="120" w:after="120"/>
              <w:rPr>
                <w:rFonts w:ascii="ArialNarrow" w:eastAsia="Times New Roman" w:hAnsi="ArialNarrow" w:cs="Times New Roman"/>
                <w:sz w:val="22"/>
                <w:szCs w:val="22"/>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tcPr>
          <w:p w14:paraId="25F32086" w14:textId="1D724972"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Matt Butler </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14:paraId="7B336AED" w14:textId="44786917"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Clinical informatician/Mental health nurse </w:t>
            </w:r>
          </w:p>
        </w:tc>
      </w:tr>
      <w:tr w:rsidR="001814E2" w:rsidRPr="001814E2" w14:paraId="26B21688"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tcPr>
          <w:p w14:paraId="07FE078B" w14:textId="77777777" w:rsidR="001814E2" w:rsidRPr="001814E2" w:rsidRDefault="001814E2" w:rsidP="00E7470E">
            <w:pPr>
              <w:spacing w:before="120" w:after="120"/>
              <w:rPr>
                <w:rFonts w:ascii="ArialNarrow" w:eastAsia="Times New Roman" w:hAnsi="ArialNarrow" w:cs="Times New Roman"/>
                <w:sz w:val="22"/>
                <w:szCs w:val="22"/>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tcPr>
          <w:p w14:paraId="37740B54" w14:textId="5A64668E"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Prof Iain Carpenter </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14:paraId="79E37951" w14:textId="58BF2F33"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Clinical informatician/CSO/Consultant Geriatrician </w:t>
            </w:r>
          </w:p>
        </w:tc>
      </w:tr>
      <w:tr w:rsidR="001814E2" w:rsidRPr="001814E2" w14:paraId="5B03B7EB" w14:textId="77777777" w:rsidTr="001814E2">
        <w:tc>
          <w:tcPr>
            <w:tcW w:w="0" w:type="auto"/>
            <w:tcBorders>
              <w:top w:val="single" w:sz="2" w:space="0" w:color="000000"/>
              <w:left w:val="single" w:sz="4" w:space="0" w:color="000000"/>
              <w:bottom w:val="single" w:sz="2" w:space="0" w:color="000000"/>
              <w:right w:val="single" w:sz="2" w:space="0" w:color="000000"/>
            </w:tcBorders>
            <w:vAlign w:val="center"/>
          </w:tcPr>
          <w:p w14:paraId="25F7F303" w14:textId="77777777" w:rsidR="001814E2" w:rsidRPr="001814E2" w:rsidRDefault="001814E2" w:rsidP="00E7470E">
            <w:pPr>
              <w:spacing w:before="120" w:after="120"/>
              <w:rPr>
                <w:rFonts w:ascii="ArialNarrow" w:eastAsia="Times New Roman" w:hAnsi="ArialNarrow" w:cs="Times New Roman"/>
                <w:sz w:val="22"/>
                <w:szCs w:val="22"/>
                <w:lang w:eastAsia="en-GB"/>
              </w:rPr>
            </w:pPr>
          </w:p>
        </w:tc>
        <w:tc>
          <w:tcPr>
            <w:tcW w:w="0" w:type="auto"/>
            <w:tcBorders>
              <w:top w:val="single" w:sz="2" w:space="0" w:color="000000"/>
              <w:left w:val="single" w:sz="2" w:space="0" w:color="000000"/>
              <w:bottom w:val="single" w:sz="2" w:space="0" w:color="000000"/>
              <w:right w:val="single" w:sz="2" w:space="0" w:color="000000"/>
            </w:tcBorders>
            <w:vAlign w:val="center"/>
          </w:tcPr>
          <w:p w14:paraId="3432840C" w14:textId="39829AA8"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Annette Gilmore </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14:paraId="11007E8E" w14:textId="627404C8" w:rsidR="001814E2" w:rsidRPr="001814E2" w:rsidRDefault="001814E2" w:rsidP="00E7470E">
            <w:pPr>
              <w:spacing w:before="120" w:after="120"/>
              <w:rPr>
                <w:rFonts w:ascii="ArialNarrow" w:eastAsia="Times New Roman" w:hAnsi="ArialNarrow" w:cs="Times New Roman"/>
                <w:sz w:val="22"/>
                <w:szCs w:val="22"/>
                <w:lang w:eastAsia="en-GB"/>
              </w:rPr>
            </w:pPr>
            <w:r>
              <w:rPr>
                <w:rFonts w:ascii="ArialNarrow" w:hAnsi="ArialNarrow"/>
                <w:sz w:val="22"/>
                <w:szCs w:val="22"/>
              </w:rPr>
              <w:t xml:space="preserve">Clinical informatician/ Acute nurse </w:t>
            </w:r>
          </w:p>
        </w:tc>
      </w:tr>
    </w:tbl>
    <w:p w14:paraId="6CA166AE" w14:textId="5B7FC319" w:rsidR="001814E2" w:rsidRDefault="001814E2" w:rsidP="00F87250">
      <w:pPr>
        <w:spacing w:line="276" w:lineRule="auto"/>
        <w:rPr>
          <w:rFonts w:ascii="Arial" w:eastAsia="Calibri" w:hAnsi="Arial" w:cs="Arial"/>
          <w:color w:val="000000"/>
          <w:u w:color="000000"/>
          <w:lang w:eastAsia="en-GB"/>
        </w:rPr>
      </w:pPr>
    </w:p>
    <w:p w14:paraId="6EDFDF26" w14:textId="77777777" w:rsidR="001814E2" w:rsidRDefault="001814E2" w:rsidP="001814E2">
      <w:pPr>
        <w:pStyle w:val="NormalWeb"/>
      </w:pPr>
      <w:r>
        <w:rPr>
          <w:rFonts w:ascii="ArialMT" w:hAnsi="ArialMT"/>
        </w:rPr>
        <w:t>Potential clinical safety risks and hazards were explored at the LCR project Expert review group meetings on the following dates: 1</w:t>
      </w:r>
      <w:r>
        <w:rPr>
          <w:rFonts w:ascii="ArialMT" w:hAnsi="ArialMT"/>
          <w:position w:val="8"/>
          <w:sz w:val="16"/>
          <w:szCs w:val="16"/>
        </w:rPr>
        <w:t xml:space="preserve">st </w:t>
      </w:r>
      <w:r>
        <w:rPr>
          <w:rFonts w:ascii="ArialMT" w:hAnsi="ArialMT"/>
        </w:rPr>
        <w:t xml:space="preserve">May 2019; 9am to 1.30pm and 16 May 2019; 9am to 12.30pm </w:t>
      </w:r>
    </w:p>
    <w:p w14:paraId="4F6C7EAE" w14:textId="30804B3D" w:rsidR="001814E2" w:rsidRPr="001814E2" w:rsidRDefault="001814E2" w:rsidP="001814E2">
      <w:pPr>
        <w:pStyle w:val="NormalWeb"/>
      </w:pPr>
      <w:r>
        <w:rPr>
          <w:rFonts w:ascii="ArialMT" w:hAnsi="ArialMT"/>
        </w:rPr>
        <w:t>Expert review group (attendees)</w:t>
      </w:r>
    </w:p>
    <w:tbl>
      <w:tblPr>
        <w:tblW w:w="0" w:type="auto"/>
        <w:tblCellMar>
          <w:top w:w="15" w:type="dxa"/>
          <w:left w:w="15" w:type="dxa"/>
          <w:bottom w:w="15" w:type="dxa"/>
          <w:right w:w="15" w:type="dxa"/>
        </w:tblCellMar>
        <w:tblLook w:val="04A0" w:firstRow="1" w:lastRow="0" w:firstColumn="1" w:lastColumn="0" w:noHBand="0" w:noVBand="1"/>
      </w:tblPr>
      <w:tblGrid>
        <w:gridCol w:w="5524"/>
        <w:gridCol w:w="1984"/>
      </w:tblGrid>
      <w:tr w:rsidR="001814E2" w:rsidRPr="001814E2" w14:paraId="45905DB8" w14:textId="77777777" w:rsidTr="009A4C3C">
        <w:tc>
          <w:tcPr>
            <w:tcW w:w="5524" w:type="dxa"/>
            <w:tcBorders>
              <w:top w:val="single" w:sz="4" w:space="0" w:color="000C28"/>
              <w:left w:val="single" w:sz="4" w:space="0" w:color="000000"/>
              <w:bottom w:val="single" w:sz="2" w:space="0" w:color="000000"/>
              <w:right w:val="single" w:sz="2" w:space="0" w:color="000000"/>
            </w:tcBorders>
            <w:shd w:val="clear" w:color="auto" w:fill="0070C0"/>
            <w:vAlign w:val="center"/>
            <w:hideMark/>
          </w:tcPr>
          <w:p w14:paraId="2ACAFE41"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color w:val="FFFFFF"/>
                <w:sz w:val="22"/>
                <w:szCs w:val="22"/>
                <w:lang w:eastAsia="en-GB"/>
              </w:rPr>
              <w:t xml:space="preserve">Expert Group Role </w:t>
            </w:r>
          </w:p>
        </w:tc>
        <w:tc>
          <w:tcPr>
            <w:tcW w:w="1984" w:type="dxa"/>
            <w:tcBorders>
              <w:top w:val="single" w:sz="4" w:space="0" w:color="000C28"/>
              <w:left w:val="single" w:sz="2" w:space="0" w:color="000000"/>
              <w:bottom w:val="single" w:sz="2" w:space="0" w:color="000000"/>
              <w:right w:val="single" w:sz="2" w:space="0" w:color="000000"/>
            </w:tcBorders>
            <w:shd w:val="clear" w:color="auto" w:fill="0070C0"/>
            <w:vAlign w:val="center"/>
            <w:hideMark/>
          </w:tcPr>
          <w:p w14:paraId="4888DCE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b/>
                <w:bCs/>
                <w:color w:val="FFFFFF"/>
                <w:sz w:val="22"/>
                <w:szCs w:val="22"/>
                <w:lang w:eastAsia="en-GB"/>
              </w:rPr>
              <w:t xml:space="preserve">Name </w:t>
            </w:r>
          </w:p>
        </w:tc>
      </w:tr>
      <w:tr w:rsidR="001814E2" w:rsidRPr="001814E2" w14:paraId="0344E2D2"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4E682BB7"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Consultant Psychiatrist &amp; CCIO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D61FD7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James Reed </w:t>
            </w:r>
          </w:p>
        </w:tc>
      </w:tr>
      <w:tr w:rsidR="001814E2" w:rsidRPr="001814E2" w14:paraId="4A138074"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04BE550E"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lastRenderedPageBreak/>
              <w:t xml:space="preserve">Emergency care physician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14D1A77F"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Tony Shannon </w:t>
            </w:r>
          </w:p>
        </w:tc>
      </w:tr>
      <w:tr w:rsidR="001814E2" w:rsidRPr="001814E2" w14:paraId="0F55CDE6"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6933BE1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Geriatrician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01114A2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Iain Carpenter </w:t>
            </w:r>
          </w:p>
        </w:tc>
      </w:tr>
      <w:tr w:rsidR="001814E2" w:rsidRPr="001814E2" w14:paraId="4DB293B6"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69C8B856"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GP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5454A10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Ian McNicoll </w:t>
            </w:r>
          </w:p>
        </w:tc>
      </w:tr>
      <w:tr w:rsidR="001814E2" w:rsidRPr="001814E2" w14:paraId="0959CF4D"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56D984DB"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GP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71CABA4B"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Nick Booth </w:t>
            </w:r>
          </w:p>
        </w:tc>
      </w:tr>
      <w:tr w:rsidR="001814E2" w:rsidRPr="001814E2" w14:paraId="7676EA54"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557280C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General Practitioner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24C36142"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John Robinson </w:t>
            </w:r>
          </w:p>
        </w:tc>
      </w:tr>
      <w:tr w:rsidR="001814E2" w:rsidRPr="001814E2" w14:paraId="4B273CD1"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4B08920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General Practitioner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22D7C82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Phil Koczan </w:t>
            </w:r>
          </w:p>
        </w:tc>
      </w:tr>
      <w:tr w:rsidR="001814E2" w:rsidRPr="001814E2" w14:paraId="0B3CE36B"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3B54E8EE"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Mental Health Nurse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4378C57B"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Matt Butler </w:t>
            </w:r>
          </w:p>
        </w:tc>
      </w:tr>
      <w:tr w:rsidR="001814E2" w:rsidRPr="001814E2" w14:paraId="5D1985FB"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39ED2A48"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North Yorkshire county council, LCR (social care)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5A7BDEA7"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Neil Bartram </w:t>
            </w:r>
          </w:p>
        </w:tc>
      </w:tr>
      <w:tr w:rsidR="001814E2" w:rsidRPr="001814E2" w14:paraId="76D23AB8"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3735DBCE"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Physiotherapist (AHP)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283E3DB6"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Euan McComiskie </w:t>
            </w:r>
          </w:p>
        </w:tc>
      </w:tr>
      <w:tr w:rsidR="001814E2" w:rsidRPr="001814E2" w14:paraId="1C9389F0"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7A23893F"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Renal physician, CCIO &amp; clinical informatician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40551F03"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Afzal Chaudhry </w:t>
            </w:r>
          </w:p>
        </w:tc>
      </w:tr>
      <w:tr w:rsidR="001814E2" w:rsidRPr="001814E2" w14:paraId="6ED1EB06" w14:textId="77777777" w:rsidTr="00E7470E">
        <w:tc>
          <w:tcPr>
            <w:tcW w:w="5524" w:type="dxa"/>
            <w:tcBorders>
              <w:top w:val="single" w:sz="2" w:space="0" w:color="000000"/>
              <w:left w:val="single" w:sz="4" w:space="0" w:color="000000"/>
              <w:bottom w:val="single" w:sz="2" w:space="0" w:color="000000"/>
              <w:right w:val="single" w:sz="2" w:space="0" w:color="000000"/>
            </w:tcBorders>
            <w:vAlign w:val="center"/>
            <w:hideMark/>
          </w:tcPr>
          <w:p w14:paraId="631F797A"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Surgeon &amp; CCIO </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49842D7D" w14:textId="77777777" w:rsidR="001814E2" w:rsidRPr="001814E2" w:rsidRDefault="001814E2" w:rsidP="00E7470E">
            <w:pPr>
              <w:spacing w:before="120" w:after="120"/>
              <w:rPr>
                <w:rFonts w:ascii="Times New Roman" w:eastAsia="Times New Roman" w:hAnsi="Times New Roman" w:cs="Times New Roman"/>
                <w:lang w:eastAsia="en-GB"/>
              </w:rPr>
            </w:pPr>
            <w:r w:rsidRPr="001814E2">
              <w:rPr>
                <w:rFonts w:ascii="ArialNarrow" w:eastAsia="Times New Roman" w:hAnsi="ArialNarrow" w:cs="Times New Roman"/>
                <w:sz w:val="22"/>
                <w:szCs w:val="22"/>
                <w:lang w:eastAsia="en-GB"/>
              </w:rPr>
              <w:t xml:space="preserve">Dermott O’ Riordan </w:t>
            </w:r>
          </w:p>
        </w:tc>
      </w:tr>
    </w:tbl>
    <w:p w14:paraId="67B11919" w14:textId="77777777" w:rsidR="00D4349B" w:rsidRDefault="00D4349B" w:rsidP="00D4349B">
      <w:pPr>
        <w:pStyle w:val="Heading3"/>
        <w:numPr>
          <w:ilvl w:val="0"/>
          <w:numId w:val="0"/>
        </w:numPr>
        <w:rPr>
          <w:rFonts w:eastAsia="Calibri"/>
          <w:u w:color="000000"/>
          <w:lang w:eastAsia="en-GB"/>
        </w:rPr>
      </w:pPr>
    </w:p>
    <w:p w14:paraId="3937722A" w14:textId="77777777" w:rsidR="00D4349B" w:rsidRDefault="00D4349B" w:rsidP="00D4349B">
      <w:pPr>
        <w:pStyle w:val="Heading3"/>
        <w:numPr>
          <w:ilvl w:val="0"/>
          <w:numId w:val="0"/>
        </w:numPr>
        <w:ind w:left="720" w:hanging="720"/>
        <w:rPr>
          <w:rFonts w:eastAsia="Calibri"/>
          <w:u w:color="000000"/>
          <w:lang w:eastAsia="en-GB"/>
        </w:rPr>
      </w:pPr>
    </w:p>
    <w:p w14:paraId="269A66D1" w14:textId="101CBAD0" w:rsidR="00EB5DFC" w:rsidRDefault="00EB5DFC" w:rsidP="00D4349B">
      <w:pPr>
        <w:pStyle w:val="Heading3"/>
        <w:rPr>
          <w:rFonts w:eastAsia="Calibri"/>
          <w:u w:color="000000"/>
          <w:lang w:eastAsia="en-GB"/>
        </w:rPr>
      </w:pPr>
      <w:bookmarkStart w:id="20" w:name="_Toc54889589"/>
      <w:r>
        <w:rPr>
          <w:rFonts w:eastAsia="Calibri"/>
          <w:u w:color="000000"/>
          <w:lang w:eastAsia="en-GB"/>
        </w:rPr>
        <w:t>Digital Social Care Information consultation:</w:t>
      </w:r>
      <w:bookmarkEnd w:id="20"/>
    </w:p>
    <w:p w14:paraId="555EFEE9" w14:textId="3866174C" w:rsidR="00E7470E" w:rsidRDefault="00E7470E" w:rsidP="00F87250">
      <w:pPr>
        <w:spacing w:line="276" w:lineRule="auto"/>
        <w:rPr>
          <w:rFonts w:ascii="Arial" w:eastAsia="Calibri" w:hAnsi="Arial" w:cs="Arial"/>
          <w:color w:val="000000"/>
          <w:u w:color="000000"/>
          <w:lang w:eastAsia="en-GB"/>
        </w:rPr>
      </w:pPr>
    </w:p>
    <w:p w14:paraId="3F98929B" w14:textId="57401610" w:rsidR="00E7470E" w:rsidRDefault="00E7470E" w:rsidP="00F87250">
      <w:pPr>
        <w:spacing w:line="276" w:lineRule="auto"/>
        <w:rPr>
          <w:rFonts w:ascii="Arial" w:eastAsia="Calibri" w:hAnsi="Arial" w:cs="Arial"/>
          <w:color w:val="000000"/>
          <w:u w:color="000000"/>
          <w:lang w:eastAsia="en-GB"/>
        </w:rPr>
      </w:pPr>
      <w:r w:rsidRPr="001F1D6E">
        <w:rPr>
          <w:rFonts w:ascii="Arial" w:eastAsia="Calibri" w:hAnsi="Arial" w:cs="Arial"/>
          <w:color w:val="000000"/>
          <w:u w:color="000000"/>
          <w:lang w:eastAsia="en-GB"/>
        </w:rPr>
        <w:t xml:space="preserve">A hazard workshop </w:t>
      </w:r>
      <w:r>
        <w:rPr>
          <w:rFonts w:ascii="Arial" w:eastAsia="Calibri" w:hAnsi="Arial" w:cs="Arial"/>
          <w:color w:val="000000"/>
          <w:u w:color="000000"/>
          <w:lang w:eastAsia="en-GB"/>
        </w:rPr>
        <w:t xml:space="preserve">(two sessions) </w:t>
      </w:r>
      <w:r w:rsidRPr="001F1D6E">
        <w:rPr>
          <w:rFonts w:ascii="Arial" w:eastAsia="Calibri" w:hAnsi="Arial" w:cs="Arial"/>
          <w:color w:val="000000"/>
          <w:u w:color="000000"/>
          <w:lang w:eastAsia="en-GB"/>
        </w:rPr>
        <w:t xml:space="preserve">was convened to explore all the risks to patient safety and develop </w:t>
      </w:r>
      <w:r>
        <w:rPr>
          <w:rFonts w:ascii="Arial" w:eastAsia="Calibri" w:hAnsi="Arial" w:cs="Arial"/>
          <w:color w:val="000000"/>
          <w:u w:color="000000"/>
          <w:lang w:eastAsia="en-GB"/>
        </w:rPr>
        <w:t>updated CIS hazard log</w:t>
      </w:r>
      <w:r w:rsidRPr="001F1D6E">
        <w:rPr>
          <w:rFonts w:ascii="Arial" w:eastAsia="Calibri" w:hAnsi="Arial" w:cs="Arial"/>
          <w:color w:val="000000"/>
          <w:u w:color="000000"/>
          <w:lang w:eastAsia="en-GB"/>
        </w:rPr>
        <w:t xml:space="preserve">.  Details of these meetings are described </w:t>
      </w:r>
      <w:r>
        <w:rPr>
          <w:rFonts w:ascii="Arial" w:eastAsia="Calibri" w:hAnsi="Arial" w:cs="Arial"/>
          <w:color w:val="000000"/>
          <w:u w:color="000000"/>
          <w:lang w:eastAsia="en-GB"/>
        </w:rPr>
        <w:t>below</w:t>
      </w:r>
      <w:r w:rsidRPr="001F1D6E">
        <w:rPr>
          <w:rFonts w:ascii="Arial" w:eastAsia="Calibri" w:hAnsi="Arial" w:cs="Arial"/>
          <w:color w:val="000000"/>
          <w:u w:color="000000"/>
          <w:lang w:eastAsia="en-GB"/>
        </w:rPr>
        <w:t>:</w:t>
      </w:r>
    </w:p>
    <w:p w14:paraId="73DCE654" w14:textId="77777777" w:rsidR="00F87250" w:rsidRDefault="00F87250" w:rsidP="00F87250"/>
    <w:tbl>
      <w:tblPr>
        <w:tblStyle w:val="TableGrid"/>
        <w:tblW w:w="0" w:type="auto"/>
        <w:tblLook w:val="04A0" w:firstRow="1" w:lastRow="0" w:firstColumn="1" w:lastColumn="0" w:noHBand="0" w:noVBand="1"/>
      </w:tblPr>
      <w:tblGrid>
        <w:gridCol w:w="2261"/>
        <w:gridCol w:w="2289"/>
        <w:gridCol w:w="2234"/>
        <w:gridCol w:w="2226"/>
      </w:tblGrid>
      <w:tr w:rsidR="00F87250" w:rsidRPr="001F71EF" w14:paraId="675E1F85" w14:textId="77777777" w:rsidTr="009A4C3C">
        <w:tc>
          <w:tcPr>
            <w:tcW w:w="9848" w:type="dxa"/>
            <w:gridSpan w:val="4"/>
            <w:shd w:val="clear" w:color="auto" w:fill="0070C0"/>
          </w:tcPr>
          <w:p w14:paraId="7C7D20BE" w14:textId="56FB0B59" w:rsidR="00F87250" w:rsidRPr="001F71EF" w:rsidRDefault="00F87250" w:rsidP="00E7470E">
            <w:pPr>
              <w:spacing w:before="120"/>
              <w:jc w:val="center"/>
              <w:rPr>
                <w:rFonts w:ascii="Arial" w:eastAsia="Calibri" w:hAnsi="Arial" w:cs="Arial"/>
                <w:color w:val="FFFFFF" w:themeColor="background1"/>
                <w:u w:color="000000"/>
              </w:rPr>
            </w:pPr>
            <w:r>
              <w:rPr>
                <w:rFonts w:ascii="Arial" w:eastAsia="Calibri" w:hAnsi="Arial" w:cs="Arial"/>
                <w:color w:val="FFFFFF" w:themeColor="background1"/>
                <w:u w:color="000000"/>
              </w:rPr>
              <w:t xml:space="preserve">Hazard Workshop </w:t>
            </w:r>
            <w:r w:rsidR="009A4C3C">
              <w:rPr>
                <w:rFonts w:ascii="Arial" w:eastAsia="Calibri" w:hAnsi="Arial" w:cs="Arial"/>
                <w:color w:val="FFFFFF" w:themeColor="background1"/>
                <w:u w:color="000000"/>
              </w:rPr>
              <w:t>2</w:t>
            </w:r>
          </w:p>
        </w:tc>
      </w:tr>
      <w:tr w:rsidR="00F87250" w:rsidRPr="00862A73" w14:paraId="519AB336" w14:textId="77777777" w:rsidTr="00D4349B">
        <w:tc>
          <w:tcPr>
            <w:tcW w:w="2462" w:type="dxa"/>
          </w:tcPr>
          <w:p w14:paraId="20EC0CF5" w14:textId="77777777" w:rsidR="00F87250" w:rsidRPr="00862A73" w:rsidRDefault="00F87250" w:rsidP="00E7470E">
            <w:pPr>
              <w:spacing w:before="120"/>
              <w:rPr>
                <w:rFonts w:ascii="Arial" w:eastAsia="Calibri" w:hAnsi="Arial" w:cs="Arial"/>
                <w:b/>
                <w:bCs/>
                <w:color w:val="000000"/>
                <w:sz w:val="22"/>
                <w:szCs w:val="22"/>
                <w:u w:color="000000"/>
              </w:rPr>
            </w:pPr>
            <w:r w:rsidRPr="00862A73">
              <w:rPr>
                <w:rFonts w:ascii="Arial" w:eastAsia="Calibri" w:hAnsi="Arial" w:cs="Arial"/>
                <w:b/>
                <w:bCs/>
                <w:color w:val="000000"/>
                <w:sz w:val="22"/>
                <w:szCs w:val="22"/>
                <w:u w:color="000000"/>
              </w:rPr>
              <w:t>Date</w:t>
            </w:r>
          </w:p>
        </w:tc>
        <w:tc>
          <w:tcPr>
            <w:tcW w:w="2462" w:type="dxa"/>
          </w:tcPr>
          <w:p w14:paraId="1AB9CC1A"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08.07.2020</w:t>
            </w:r>
          </w:p>
        </w:tc>
        <w:tc>
          <w:tcPr>
            <w:tcW w:w="2462" w:type="dxa"/>
          </w:tcPr>
          <w:p w14:paraId="64D7C4A7" w14:textId="77777777" w:rsidR="00F87250" w:rsidRPr="00862A73" w:rsidRDefault="00F87250" w:rsidP="00E7470E">
            <w:pPr>
              <w:spacing w:before="120"/>
              <w:rPr>
                <w:rFonts w:ascii="Arial" w:eastAsia="Calibri" w:hAnsi="Arial" w:cs="Arial"/>
                <w:b/>
                <w:bCs/>
                <w:color w:val="000000"/>
                <w:sz w:val="22"/>
                <w:szCs w:val="22"/>
                <w:u w:color="000000"/>
              </w:rPr>
            </w:pPr>
            <w:r w:rsidRPr="00862A73">
              <w:rPr>
                <w:rFonts w:ascii="Arial" w:eastAsia="Calibri" w:hAnsi="Arial" w:cs="Arial"/>
                <w:b/>
                <w:bCs/>
                <w:color w:val="000000"/>
                <w:sz w:val="22"/>
                <w:szCs w:val="22"/>
                <w:u w:color="000000"/>
              </w:rPr>
              <w:t>Time</w:t>
            </w:r>
          </w:p>
        </w:tc>
        <w:tc>
          <w:tcPr>
            <w:tcW w:w="2462" w:type="dxa"/>
          </w:tcPr>
          <w:p w14:paraId="44A0383F"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12:00 – 13:30</w:t>
            </w:r>
          </w:p>
        </w:tc>
      </w:tr>
      <w:tr w:rsidR="00F87250" w:rsidRPr="00862A73" w14:paraId="6A36A5D7" w14:textId="77777777" w:rsidTr="00D4349B">
        <w:tc>
          <w:tcPr>
            <w:tcW w:w="2462" w:type="dxa"/>
          </w:tcPr>
          <w:p w14:paraId="36D9EECB" w14:textId="77777777" w:rsidR="00F87250" w:rsidRPr="00862A73" w:rsidRDefault="00F87250" w:rsidP="00E7470E">
            <w:pPr>
              <w:spacing w:before="120"/>
              <w:rPr>
                <w:rFonts w:ascii="Arial" w:eastAsia="Calibri" w:hAnsi="Arial" w:cs="Arial"/>
                <w:b/>
                <w:bCs/>
                <w:color w:val="000000"/>
                <w:sz w:val="22"/>
                <w:szCs w:val="22"/>
                <w:u w:color="000000"/>
              </w:rPr>
            </w:pPr>
            <w:r w:rsidRPr="00862A73">
              <w:rPr>
                <w:rFonts w:ascii="Arial" w:eastAsia="Calibri" w:hAnsi="Arial" w:cs="Arial"/>
                <w:b/>
                <w:bCs/>
                <w:color w:val="000000"/>
                <w:sz w:val="22"/>
                <w:szCs w:val="22"/>
                <w:u w:color="000000"/>
              </w:rPr>
              <w:t>Location</w:t>
            </w:r>
          </w:p>
        </w:tc>
        <w:tc>
          <w:tcPr>
            <w:tcW w:w="7386" w:type="dxa"/>
            <w:gridSpan w:val="3"/>
          </w:tcPr>
          <w:p w14:paraId="61AAA2DB"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Conducted via teleconference call following COVID-19 pandemic</w:t>
            </w:r>
          </w:p>
        </w:tc>
      </w:tr>
      <w:tr w:rsidR="00F87250" w:rsidRPr="00862A73" w14:paraId="0552B29F" w14:textId="77777777" w:rsidTr="00D4349B">
        <w:tc>
          <w:tcPr>
            <w:tcW w:w="9848" w:type="dxa"/>
            <w:gridSpan w:val="4"/>
          </w:tcPr>
          <w:p w14:paraId="4D8513BA" w14:textId="77777777" w:rsidR="00F87250" w:rsidRPr="00862A73" w:rsidRDefault="00F87250" w:rsidP="00E7470E">
            <w:pPr>
              <w:spacing w:before="120"/>
              <w:rPr>
                <w:rFonts w:ascii="Arial" w:eastAsia="Calibri" w:hAnsi="Arial" w:cs="Arial"/>
                <w:b/>
                <w:bCs/>
                <w:color w:val="000000"/>
                <w:sz w:val="22"/>
                <w:szCs w:val="22"/>
                <w:u w:color="000000"/>
              </w:rPr>
            </w:pPr>
            <w:r w:rsidRPr="00862A73">
              <w:rPr>
                <w:rFonts w:ascii="Arial" w:eastAsia="Calibri" w:hAnsi="Arial" w:cs="Arial"/>
                <w:b/>
                <w:bCs/>
                <w:color w:val="000000"/>
                <w:sz w:val="22"/>
                <w:szCs w:val="22"/>
                <w:u w:color="000000"/>
              </w:rPr>
              <w:t>Attendees:</w:t>
            </w:r>
          </w:p>
        </w:tc>
      </w:tr>
      <w:tr w:rsidR="00F87250" w:rsidRPr="005029FD" w14:paraId="1B9FF22A" w14:textId="77777777" w:rsidTr="00D4349B">
        <w:tc>
          <w:tcPr>
            <w:tcW w:w="2462" w:type="dxa"/>
          </w:tcPr>
          <w:p w14:paraId="509B2E64"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6C4F87BE"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Name</w:t>
            </w:r>
          </w:p>
        </w:tc>
        <w:tc>
          <w:tcPr>
            <w:tcW w:w="4924" w:type="dxa"/>
            <w:gridSpan w:val="2"/>
          </w:tcPr>
          <w:p w14:paraId="421786EC"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Role</w:t>
            </w:r>
          </w:p>
        </w:tc>
      </w:tr>
      <w:tr w:rsidR="00F87250" w:rsidRPr="00862A73" w14:paraId="20AA36B4" w14:textId="77777777" w:rsidTr="00D4349B">
        <w:tc>
          <w:tcPr>
            <w:tcW w:w="2462" w:type="dxa"/>
          </w:tcPr>
          <w:p w14:paraId="6219F458" w14:textId="77777777" w:rsidR="00F87250" w:rsidRPr="005029FD" w:rsidRDefault="00F87250" w:rsidP="00E7470E">
            <w:pPr>
              <w:spacing w:before="120"/>
              <w:rPr>
                <w:rFonts w:ascii="Arial" w:eastAsia="Calibri" w:hAnsi="Arial" w:cs="Arial"/>
                <w:color w:val="000000"/>
                <w:sz w:val="22"/>
                <w:szCs w:val="22"/>
                <w:u w:color="000000"/>
              </w:rPr>
            </w:pPr>
            <w:r w:rsidRPr="005029FD">
              <w:rPr>
                <w:rFonts w:ascii="Arial" w:eastAsia="Calibri" w:hAnsi="Arial" w:cs="Arial"/>
                <w:color w:val="000000"/>
                <w:sz w:val="22"/>
                <w:szCs w:val="22"/>
                <w:u w:color="000000"/>
              </w:rPr>
              <w:t>Chair</w:t>
            </w:r>
          </w:p>
        </w:tc>
        <w:tc>
          <w:tcPr>
            <w:tcW w:w="2462" w:type="dxa"/>
          </w:tcPr>
          <w:p w14:paraId="18BFD1ED"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hAnsi="Arial" w:cs="Arial"/>
                <w:sz w:val="22"/>
                <w:szCs w:val="22"/>
              </w:rPr>
              <w:t>Dr John Robinson</w:t>
            </w:r>
          </w:p>
        </w:tc>
        <w:tc>
          <w:tcPr>
            <w:tcW w:w="4924" w:type="dxa"/>
            <w:gridSpan w:val="2"/>
          </w:tcPr>
          <w:p w14:paraId="11E5318A"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hAnsi="Arial" w:cs="Arial"/>
                <w:sz w:val="22"/>
                <w:szCs w:val="22"/>
              </w:rPr>
              <w:t>PRSB Clinical Advisor for Digital Social Care Information Project, PRSB Clinical Safety Officer, Retired General Practitioner and Clinical Informatician</w:t>
            </w:r>
          </w:p>
        </w:tc>
      </w:tr>
      <w:tr w:rsidR="00F87250" w:rsidRPr="00862A73" w14:paraId="515FFBE8" w14:textId="77777777" w:rsidTr="00D4349B">
        <w:tc>
          <w:tcPr>
            <w:tcW w:w="2462" w:type="dxa"/>
          </w:tcPr>
          <w:p w14:paraId="3D015A61"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77F4FD8C"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Annette Gilmore</w:t>
            </w:r>
          </w:p>
        </w:tc>
        <w:tc>
          <w:tcPr>
            <w:tcW w:w="4924" w:type="dxa"/>
            <w:gridSpan w:val="2"/>
          </w:tcPr>
          <w:p w14:paraId="0CAFDA8D" w14:textId="77777777" w:rsidR="00F87250" w:rsidRPr="00862A73" w:rsidRDefault="00F87250" w:rsidP="00E7470E">
            <w:pPr>
              <w:pStyle w:val="NormalWeb"/>
              <w:spacing w:before="120" w:beforeAutospacing="0" w:after="120" w:afterAutospacing="0"/>
              <w:rPr>
                <w:rFonts w:ascii="Arial" w:hAnsi="Arial" w:cs="Arial"/>
                <w:sz w:val="22"/>
                <w:szCs w:val="22"/>
              </w:rPr>
            </w:pPr>
            <w:r w:rsidRPr="00862A73">
              <w:rPr>
                <w:rFonts w:ascii="Arial" w:hAnsi="Arial" w:cs="Arial"/>
                <w:sz w:val="22"/>
                <w:szCs w:val="22"/>
              </w:rPr>
              <w:t xml:space="preserve">Clinical informatician (PRSB) / Acute care nurse </w:t>
            </w:r>
          </w:p>
        </w:tc>
      </w:tr>
      <w:tr w:rsidR="00F87250" w:rsidRPr="00862A73" w14:paraId="6FD2A6B2" w14:textId="77777777" w:rsidTr="00D4349B">
        <w:tc>
          <w:tcPr>
            <w:tcW w:w="2462" w:type="dxa"/>
          </w:tcPr>
          <w:p w14:paraId="6A4FE552"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161D662A"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Beverley Latania</w:t>
            </w:r>
          </w:p>
        </w:tc>
        <w:tc>
          <w:tcPr>
            <w:tcW w:w="4924" w:type="dxa"/>
            <w:gridSpan w:val="2"/>
          </w:tcPr>
          <w:p w14:paraId="00E517E7"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 xml:space="preserve">PRSB Social Care Advisor for Digital Social Care </w:t>
            </w:r>
            <w:r w:rsidRPr="00862A73">
              <w:rPr>
                <w:rFonts w:ascii="Arial" w:hAnsi="Arial" w:cs="Arial"/>
                <w:color w:val="000000" w:themeColor="text1"/>
                <w:sz w:val="22"/>
                <w:szCs w:val="22"/>
              </w:rPr>
              <w:t xml:space="preserve">Information Project, Head of Mental Health Social Work </w:t>
            </w:r>
            <w:r w:rsidRPr="00862A73">
              <w:rPr>
                <w:rFonts w:ascii="Arial" w:hAnsi="Arial" w:cs="Arial"/>
                <w:sz w:val="22"/>
                <w:szCs w:val="22"/>
              </w:rPr>
              <w:t>– Islington Council</w:t>
            </w:r>
          </w:p>
        </w:tc>
      </w:tr>
      <w:tr w:rsidR="00F87250" w:rsidRPr="00862A73" w14:paraId="446E5325" w14:textId="77777777" w:rsidTr="00D4349B">
        <w:tc>
          <w:tcPr>
            <w:tcW w:w="2462" w:type="dxa"/>
          </w:tcPr>
          <w:p w14:paraId="7F51FA31"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06F81507"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Helene Feger</w:t>
            </w:r>
          </w:p>
        </w:tc>
        <w:tc>
          <w:tcPr>
            <w:tcW w:w="4924" w:type="dxa"/>
            <w:gridSpan w:val="2"/>
          </w:tcPr>
          <w:p w14:paraId="764B5E51"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Director of Strategy, Communications and Engagement</w:t>
            </w:r>
          </w:p>
        </w:tc>
      </w:tr>
      <w:tr w:rsidR="00F87250" w:rsidRPr="00862A73" w14:paraId="4B01AA68" w14:textId="77777777" w:rsidTr="00D4349B">
        <w:tc>
          <w:tcPr>
            <w:tcW w:w="2462" w:type="dxa"/>
          </w:tcPr>
          <w:p w14:paraId="577886E2"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45DB8124"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James Critchlow</w:t>
            </w:r>
          </w:p>
        </w:tc>
        <w:tc>
          <w:tcPr>
            <w:tcW w:w="4924" w:type="dxa"/>
            <w:gridSpan w:val="2"/>
          </w:tcPr>
          <w:p w14:paraId="10F61148"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 xml:space="preserve">Associate </w:t>
            </w:r>
            <w:r>
              <w:rPr>
                <w:rFonts w:ascii="Arial" w:hAnsi="Arial" w:cs="Arial"/>
                <w:sz w:val="22"/>
                <w:szCs w:val="22"/>
              </w:rPr>
              <w:t xml:space="preserve">Medical </w:t>
            </w:r>
            <w:r w:rsidRPr="00862A73">
              <w:rPr>
                <w:rFonts w:ascii="Arial" w:hAnsi="Arial" w:cs="Arial"/>
                <w:sz w:val="22"/>
                <w:szCs w:val="22"/>
              </w:rPr>
              <w:t>Researcher (PRSB)</w:t>
            </w:r>
          </w:p>
        </w:tc>
      </w:tr>
      <w:tr w:rsidR="00F87250" w:rsidRPr="00862A73" w14:paraId="49B544D9" w14:textId="77777777" w:rsidTr="00D4349B">
        <w:tc>
          <w:tcPr>
            <w:tcW w:w="2462" w:type="dxa"/>
          </w:tcPr>
          <w:p w14:paraId="19F33AEA"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2327E266"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Katie Thorn</w:t>
            </w:r>
          </w:p>
        </w:tc>
        <w:tc>
          <w:tcPr>
            <w:tcW w:w="4924" w:type="dxa"/>
            <w:gridSpan w:val="2"/>
          </w:tcPr>
          <w:p w14:paraId="4C253028"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Social Care Advisor for Digital Social Care Information Project, Digital Engagement Manager – Registered Nursing Home Association, Project Lead – Digital Social Care</w:t>
            </w:r>
          </w:p>
        </w:tc>
      </w:tr>
      <w:tr w:rsidR="00F87250" w:rsidRPr="00862A73" w14:paraId="294B12EA" w14:textId="77777777" w:rsidTr="00D4349B">
        <w:tc>
          <w:tcPr>
            <w:tcW w:w="2462" w:type="dxa"/>
          </w:tcPr>
          <w:p w14:paraId="4A1F1C43"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268C119B"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Martin Orton</w:t>
            </w:r>
          </w:p>
        </w:tc>
        <w:tc>
          <w:tcPr>
            <w:tcW w:w="4924" w:type="dxa"/>
            <w:gridSpan w:val="2"/>
          </w:tcPr>
          <w:p w14:paraId="668C23EC"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Director of Delivery &amp; Development</w:t>
            </w:r>
          </w:p>
        </w:tc>
      </w:tr>
      <w:tr w:rsidR="00F87250" w:rsidRPr="00862A73" w14:paraId="6F163FAB" w14:textId="77777777" w:rsidTr="00D4349B">
        <w:tc>
          <w:tcPr>
            <w:tcW w:w="2462" w:type="dxa"/>
          </w:tcPr>
          <w:p w14:paraId="4021705A"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5DE00243"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Samantha Goncalves</w:t>
            </w:r>
          </w:p>
        </w:tc>
        <w:tc>
          <w:tcPr>
            <w:tcW w:w="4924" w:type="dxa"/>
            <w:gridSpan w:val="2"/>
          </w:tcPr>
          <w:p w14:paraId="75C3AECF"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Citizen Lead for Digital Social Care Information Project</w:t>
            </w:r>
          </w:p>
        </w:tc>
      </w:tr>
      <w:tr w:rsidR="00F87250" w:rsidRPr="00862A73" w14:paraId="73D79CB5" w14:textId="77777777" w:rsidTr="00D4349B">
        <w:tc>
          <w:tcPr>
            <w:tcW w:w="2462" w:type="dxa"/>
          </w:tcPr>
          <w:p w14:paraId="439588B8"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5AAACF96"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Sarah Jackson</w:t>
            </w:r>
          </w:p>
        </w:tc>
        <w:tc>
          <w:tcPr>
            <w:tcW w:w="4924" w:type="dxa"/>
            <w:gridSpan w:val="2"/>
          </w:tcPr>
          <w:p w14:paraId="65EA980A"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 xml:space="preserve">PRSB Project Manager </w:t>
            </w:r>
          </w:p>
        </w:tc>
      </w:tr>
    </w:tbl>
    <w:p w14:paraId="31A3CD3B" w14:textId="0EF81AE7" w:rsidR="00F87250" w:rsidRDefault="00F87250" w:rsidP="00F87250"/>
    <w:p w14:paraId="31A12AA9" w14:textId="77777777" w:rsidR="00E7470E" w:rsidRDefault="00E7470E" w:rsidP="00F87250"/>
    <w:tbl>
      <w:tblPr>
        <w:tblStyle w:val="TableGrid"/>
        <w:tblW w:w="0" w:type="auto"/>
        <w:tblLook w:val="04A0" w:firstRow="1" w:lastRow="0" w:firstColumn="1" w:lastColumn="0" w:noHBand="0" w:noVBand="1"/>
      </w:tblPr>
      <w:tblGrid>
        <w:gridCol w:w="2261"/>
        <w:gridCol w:w="2289"/>
        <w:gridCol w:w="2234"/>
        <w:gridCol w:w="2226"/>
      </w:tblGrid>
      <w:tr w:rsidR="00F87250" w14:paraId="047B9962" w14:textId="77777777" w:rsidTr="009A4C3C">
        <w:tc>
          <w:tcPr>
            <w:tcW w:w="9848" w:type="dxa"/>
            <w:gridSpan w:val="4"/>
            <w:shd w:val="clear" w:color="auto" w:fill="0070C0"/>
          </w:tcPr>
          <w:p w14:paraId="74052579" w14:textId="2EA97461" w:rsidR="00F87250" w:rsidRPr="001F71EF" w:rsidRDefault="00F87250" w:rsidP="00E7470E">
            <w:pPr>
              <w:spacing w:before="120"/>
              <w:jc w:val="center"/>
              <w:rPr>
                <w:rFonts w:ascii="Arial" w:eastAsia="Calibri" w:hAnsi="Arial" w:cs="Arial"/>
                <w:color w:val="FFFFFF" w:themeColor="background1"/>
                <w:u w:color="000000"/>
              </w:rPr>
            </w:pPr>
            <w:r>
              <w:rPr>
                <w:rFonts w:ascii="Arial" w:eastAsia="Calibri" w:hAnsi="Arial" w:cs="Arial"/>
                <w:color w:val="FFFFFF" w:themeColor="background1"/>
                <w:u w:color="000000"/>
              </w:rPr>
              <w:t xml:space="preserve">Hazard Workshop </w:t>
            </w:r>
            <w:r w:rsidR="009A4C3C">
              <w:rPr>
                <w:rFonts w:ascii="Arial" w:eastAsia="Calibri" w:hAnsi="Arial" w:cs="Arial"/>
                <w:color w:val="FFFFFF" w:themeColor="background1"/>
                <w:u w:color="000000"/>
              </w:rPr>
              <w:t>3</w:t>
            </w:r>
          </w:p>
        </w:tc>
      </w:tr>
      <w:tr w:rsidR="00F87250" w14:paraId="391F8DCE" w14:textId="77777777" w:rsidTr="00D4349B">
        <w:tc>
          <w:tcPr>
            <w:tcW w:w="2462" w:type="dxa"/>
          </w:tcPr>
          <w:p w14:paraId="14B7F2FC" w14:textId="77777777" w:rsidR="00F87250" w:rsidRPr="00862A73" w:rsidRDefault="00F87250" w:rsidP="00E7470E">
            <w:pPr>
              <w:spacing w:before="120"/>
              <w:rPr>
                <w:rFonts w:ascii="Arial" w:eastAsia="Calibri" w:hAnsi="Arial" w:cs="Arial"/>
                <w:b/>
                <w:bCs/>
                <w:color w:val="000000"/>
                <w:sz w:val="22"/>
                <w:szCs w:val="22"/>
                <w:u w:color="000000"/>
              </w:rPr>
            </w:pPr>
            <w:r w:rsidRPr="00862A73">
              <w:rPr>
                <w:rFonts w:ascii="Arial" w:eastAsia="Calibri" w:hAnsi="Arial" w:cs="Arial"/>
                <w:b/>
                <w:bCs/>
                <w:color w:val="000000"/>
                <w:sz w:val="22"/>
                <w:szCs w:val="22"/>
                <w:u w:color="000000"/>
              </w:rPr>
              <w:t>Date</w:t>
            </w:r>
          </w:p>
        </w:tc>
        <w:tc>
          <w:tcPr>
            <w:tcW w:w="2462" w:type="dxa"/>
          </w:tcPr>
          <w:p w14:paraId="6FF171BB"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15.07.2020</w:t>
            </w:r>
          </w:p>
        </w:tc>
        <w:tc>
          <w:tcPr>
            <w:tcW w:w="2462" w:type="dxa"/>
          </w:tcPr>
          <w:p w14:paraId="1CA4F804"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Time</w:t>
            </w:r>
          </w:p>
        </w:tc>
        <w:tc>
          <w:tcPr>
            <w:tcW w:w="2462" w:type="dxa"/>
          </w:tcPr>
          <w:p w14:paraId="7FCB6646"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12:00 – 13:00</w:t>
            </w:r>
          </w:p>
        </w:tc>
      </w:tr>
      <w:tr w:rsidR="00F87250" w14:paraId="270C9BA5" w14:textId="77777777" w:rsidTr="00D4349B">
        <w:tc>
          <w:tcPr>
            <w:tcW w:w="2462" w:type="dxa"/>
          </w:tcPr>
          <w:p w14:paraId="0A8FF3C7"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Location</w:t>
            </w:r>
          </w:p>
        </w:tc>
        <w:tc>
          <w:tcPr>
            <w:tcW w:w="7386" w:type="dxa"/>
            <w:gridSpan w:val="3"/>
          </w:tcPr>
          <w:p w14:paraId="4F87C7E6"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Conducted via teleconference call following COVID-19 pandemic</w:t>
            </w:r>
          </w:p>
        </w:tc>
      </w:tr>
      <w:tr w:rsidR="00F87250" w14:paraId="27CCC645" w14:textId="77777777" w:rsidTr="00D4349B">
        <w:tc>
          <w:tcPr>
            <w:tcW w:w="9848" w:type="dxa"/>
            <w:gridSpan w:val="4"/>
          </w:tcPr>
          <w:p w14:paraId="29BBE1A8"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Attendees:</w:t>
            </w:r>
          </w:p>
        </w:tc>
      </w:tr>
      <w:tr w:rsidR="00F87250" w14:paraId="28CCBC70" w14:textId="77777777" w:rsidTr="00D4349B">
        <w:tc>
          <w:tcPr>
            <w:tcW w:w="2462" w:type="dxa"/>
          </w:tcPr>
          <w:p w14:paraId="75DF0F8B"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09643678"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Name</w:t>
            </w:r>
          </w:p>
        </w:tc>
        <w:tc>
          <w:tcPr>
            <w:tcW w:w="4924" w:type="dxa"/>
            <w:gridSpan w:val="2"/>
          </w:tcPr>
          <w:p w14:paraId="648A4D84"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Role</w:t>
            </w:r>
          </w:p>
        </w:tc>
      </w:tr>
      <w:tr w:rsidR="00F87250" w14:paraId="28A0181C" w14:textId="77777777" w:rsidTr="00D4349B">
        <w:tc>
          <w:tcPr>
            <w:tcW w:w="2462" w:type="dxa"/>
          </w:tcPr>
          <w:p w14:paraId="5165D55A"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Chair</w:t>
            </w:r>
          </w:p>
        </w:tc>
        <w:tc>
          <w:tcPr>
            <w:tcW w:w="2462" w:type="dxa"/>
          </w:tcPr>
          <w:p w14:paraId="4AB6AE2B"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hAnsi="Arial" w:cs="Arial"/>
                <w:sz w:val="22"/>
                <w:szCs w:val="22"/>
              </w:rPr>
              <w:t>Dr John Robinson</w:t>
            </w:r>
          </w:p>
        </w:tc>
        <w:tc>
          <w:tcPr>
            <w:tcW w:w="4924" w:type="dxa"/>
            <w:gridSpan w:val="2"/>
          </w:tcPr>
          <w:p w14:paraId="5D44849B"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hAnsi="Arial" w:cs="Arial"/>
                <w:sz w:val="22"/>
                <w:szCs w:val="22"/>
              </w:rPr>
              <w:t>PRSB Clinical Advisor for Digital Social Care Information Project, PRSB Clinical Safety Officer, Retired General Practitioner and Clinical Informatician</w:t>
            </w:r>
          </w:p>
        </w:tc>
      </w:tr>
      <w:tr w:rsidR="00F87250" w:rsidRPr="000546A7" w14:paraId="59D57164" w14:textId="77777777" w:rsidTr="00D4349B">
        <w:tc>
          <w:tcPr>
            <w:tcW w:w="2462" w:type="dxa"/>
          </w:tcPr>
          <w:p w14:paraId="20C9AFEF"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746F1B6B"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Professor Adam Gordon</w:t>
            </w:r>
          </w:p>
        </w:tc>
        <w:tc>
          <w:tcPr>
            <w:tcW w:w="4924" w:type="dxa"/>
            <w:gridSpan w:val="2"/>
          </w:tcPr>
          <w:p w14:paraId="657BCF88"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Clinical Advisor, Clinical Associate Professor of Medicine of Older People – University of Nottingham, Consultant Geriatrician – Derby Teaching Hospitals NHS Trust, Vice President for Academic Affairs – British Geriatric Society</w:t>
            </w:r>
          </w:p>
        </w:tc>
      </w:tr>
      <w:tr w:rsidR="00F87250" w:rsidRPr="000546A7" w14:paraId="3CB4DE80" w14:textId="77777777" w:rsidTr="00D4349B">
        <w:tc>
          <w:tcPr>
            <w:tcW w:w="2462" w:type="dxa"/>
          </w:tcPr>
          <w:p w14:paraId="6C6BF320"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045AFEC0"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Annette Gilmore</w:t>
            </w:r>
          </w:p>
        </w:tc>
        <w:tc>
          <w:tcPr>
            <w:tcW w:w="4924" w:type="dxa"/>
            <w:gridSpan w:val="2"/>
          </w:tcPr>
          <w:p w14:paraId="31EBC36C"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Clinical informatician (PRSB) / Acute care nurse</w:t>
            </w:r>
          </w:p>
        </w:tc>
      </w:tr>
      <w:tr w:rsidR="00F87250" w:rsidRPr="000546A7" w14:paraId="3ED54F74" w14:textId="77777777" w:rsidTr="00D4349B">
        <w:tc>
          <w:tcPr>
            <w:tcW w:w="2462" w:type="dxa"/>
          </w:tcPr>
          <w:p w14:paraId="01C8AD4B"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0AACD317"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Beverley Latania</w:t>
            </w:r>
          </w:p>
        </w:tc>
        <w:tc>
          <w:tcPr>
            <w:tcW w:w="4924" w:type="dxa"/>
            <w:gridSpan w:val="2"/>
          </w:tcPr>
          <w:p w14:paraId="232ADFB8"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 xml:space="preserve">PRSB Social Care Advisor for Digital Social Care </w:t>
            </w:r>
            <w:r w:rsidRPr="00862A73">
              <w:rPr>
                <w:rFonts w:ascii="Arial" w:hAnsi="Arial" w:cs="Arial"/>
                <w:color w:val="000000" w:themeColor="text1"/>
                <w:sz w:val="22"/>
                <w:szCs w:val="22"/>
              </w:rPr>
              <w:t xml:space="preserve">Information Project, Head of Mental Health Social Work </w:t>
            </w:r>
            <w:r w:rsidRPr="00862A73">
              <w:rPr>
                <w:rFonts w:ascii="Arial" w:hAnsi="Arial" w:cs="Arial"/>
                <w:sz w:val="22"/>
                <w:szCs w:val="22"/>
              </w:rPr>
              <w:t>– Islington Council</w:t>
            </w:r>
          </w:p>
        </w:tc>
      </w:tr>
      <w:tr w:rsidR="00F87250" w14:paraId="0672C8F4" w14:textId="77777777" w:rsidTr="00D4349B">
        <w:tc>
          <w:tcPr>
            <w:tcW w:w="2462" w:type="dxa"/>
          </w:tcPr>
          <w:p w14:paraId="1855F9E2"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35602214"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Helene Feger</w:t>
            </w:r>
          </w:p>
        </w:tc>
        <w:tc>
          <w:tcPr>
            <w:tcW w:w="4924" w:type="dxa"/>
            <w:gridSpan w:val="2"/>
          </w:tcPr>
          <w:p w14:paraId="44081DFA"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Director of Strategy, Communications and Engagement</w:t>
            </w:r>
          </w:p>
        </w:tc>
      </w:tr>
      <w:tr w:rsidR="00F87250" w14:paraId="35352520" w14:textId="77777777" w:rsidTr="00D4349B">
        <w:tc>
          <w:tcPr>
            <w:tcW w:w="2462" w:type="dxa"/>
          </w:tcPr>
          <w:p w14:paraId="7C93F6E7"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5373F9F2"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James Critchlow</w:t>
            </w:r>
          </w:p>
        </w:tc>
        <w:tc>
          <w:tcPr>
            <w:tcW w:w="4924" w:type="dxa"/>
            <w:gridSpan w:val="2"/>
          </w:tcPr>
          <w:p w14:paraId="2348A6D6"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 xml:space="preserve">Associate </w:t>
            </w:r>
            <w:r>
              <w:rPr>
                <w:rFonts w:ascii="Arial" w:hAnsi="Arial" w:cs="Arial"/>
                <w:sz w:val="22"/>
                <w:szCs w:val="22"/>
              </w:rPr>
              <w:t xml:space="preserve">Medical </w:t>
            </w:r>
            <w:r w:rsidRPr="00862A73">
              <w:rPr>
                <w:rFonts w:ascii="Arial" w:hAnsi="Arial" w:cs="Arial"/>
                <w:sz w:val="22"/>
                <w:szCs w:val="22"/>
              </w:rPr>
              <w:t>Researcher (PRSB)</w:t>
            </w:r>
          </w:p>
        </w:tc>
      </w:tr>
      <w:tr w:rsidR="00F87250" w14:paraId="5E8D989B" w14:textId="77777777" w:rsidTr="00D4349B">
        <w:tc>
          <w:tcPr>
            <w:tcW w:w="2462" w:type="dxa"/>
          </w:tcPr>
          <w:p w14:paraId="52DE1E1B"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2E35D7B6"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Katie Thorn</w:t>
            </w:r>
          </w:p>
        </w:tc>
        <w:tc>
          <w:tcPr>
            <w:tcW w:w="4924" w:type="dxa"/>
            <w:gridSpan w:val="2"/>
          </w:tcPr>
          <w:p w14:paraId="62A13C27"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Social Care Advisor for Digital Social Care Information Project, Digital Engagement Manager – Registered Nursing Home Association, Project Lead – Digital Social Care</w:t>
            </w:r>
          </w:p>
        </w:tc>
      </w:tr>
      <w:tr w:rsidR="00F87250" w14:paraId="61D5A453" w14:textId="77777777" w:rsidTr="00D4349B">
        <w:tc>
          <w:tcPr>
            <w:tcW w:w="2462" w:type="dxa"/>
          </w:tcPr>
          <w:p w14:paraId="7924567C"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0216CDA2"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Martin Orton</w:t>
            </w:r>
          </w:p>
        </w:tc>
        <w:tc>
          <w:tcPr>
            <w:tcW w:w="4924" w:type="dxa"/>
            <w:gridSpan w:val="2"/>
          </w:tcPr>
          <w:p w14:paraId="3FDB799F"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Director of Delivery &amp; Development</w:t>
            </w:r>
          </w:p>
        </w:tc>
      </w:tr>
      <w:tr w:rsidR="00F87250" w14:paraId="11618C2A" w14:textId="77777777" w:rsidTr="00D4349B">
        <w:tc>
          <w:tcPr>
            <w:tcW w:w="2462" w:type="dxa"/>
          </w:tcPr>
          <w:p w14:paraId="5C0DF3A5"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1E48E593"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Samantha Goncalves</w:t>
            </w:r>
          </w:p>
        </w:tc>
        <w:tc>
          <w:tcPr>
            <w:tcW w:w="4924" w:type="dxa"/>
            <w:gridSpan w:val="2"/>
          </w:tcPr>
          <w:p w14:paraId="6D9BE9B4"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Citizen Lead for Digital Social Care Information Project</w:t>
            </w:r>
          </w:p>
        </w:tc>
      </w:tr>
      <w:tr w:rsidR="00F87250" w:rsidRPr="000546A7" w14:paraId="1B934C39" w14:textId="77777777" w:rsidTr="00D4349B">
        <w:tc>
          <w:tcPr>
            <w:tcW w:w="2462" w:type="dxa"/>
          </w:tcPr>
          <w:p w14:paraId="664ADEC7"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615168FC"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Sarah Jackson</w:t>
            </w:r>
          </w:p>
        </w:tc>
        <w:tc>
          <w:tcPr>
            <w:tcW w:w="4924" w:type="dxa"/>
            <w:gridSpan w:val="2"/>
          </w:tcPr>
          <w:p w14:paraId="0B356C95"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Project Manager</w:t>
            </w:r>
          </w:p>
        </w:tc>
      </w:tr>
    </w:tbl>
    <w:p w14:paraId="291A1F93" w14:textId="6A3A2357" w:rsidR="00D4349B" w:rsidRDefault="00D4349B" w:rsidP="00F87250"/>
    <w:p w14:paraId="6B6A4AC7" w14:textId="77777777" w:rsidR="00E7470E" w:rsidRDefault="00E7470E" w:rsidP="00F87250"/>
    <w:tbl>
      <w:tblPr>
        <w:tblStyle w:val="TableGrid"/>
        <w:tblW w:w="0" w:type="auto"/>
        <w:tblLook w:val="04A0" w:firstRow="1" w:lastRow="0" w:firstColumn="1" w:lastColumn="0" w:noHBand="0" w:noVBand="1"/>
      </w:tblPr>
      <w:tblGrid>
        <w:gridCol w:w="2261"/>
        <w:gridCol w:w="2289"/>
        <w:gridCol w:w="2234"/>
        <w:gridCol w:w="2226"/>
      </w:tblGrid>
      <w:tr w:rsidR="00F87250" w14:paraId="64E7ACF2" w14:textId="77777777" w:rsidTr="00237970">
        <w:tc>
          <w:tcPr>
            <w:tcW w:w="9848" w:type="dxa"/>
            <w:gridSpan w:val="4"/>
            <w:shd w:val="clear" w:color="auto" w:fill="0070C0"/>
          </w:tcPr>
          <w:p w14:paraId="36A4A200" w14:textId="77777777" w:rsidR="00F87250" w:rsidRPr="001F71EF" w:rsidRDefault="00F87250" w:rsidP="00E7470E">
            <w:pPr>
              <w:spacing w:before="120"/>
              <w:jc w:val="center"/>
              <w:rPr>
                <w:rFonts w:ascii="Arial" w:eastAsia="Calibri" w:hAnsi="Arial" w:cs="Arial"/>
                <w:color w:val="FFFFFF" w:themeColor="background1"/>
                <w:u w:color="000000"/>
              </w:rPr>
            </w:pPr>
            <w:r>
              <w:rPr>
                <w:rFonts w:ascii="Arial" w:eastAsia="Calibri" w:hAnsi="Arial" w:cs="Arial"/>
                <w:color w:val="FFFFFF" w:themeColor="background1"/>
                <w:u w:color="000000"/>
              </w:rPr>
              <w:t>Clinical Safety Meeting</w:t>
            </w:r>
          </w:p>
        </w:tc>
      </w:tr>
      <w:tr w:rsidR="00F87250" w14:paraId="3E514BBB" w14:textId="77777777" w:rsidTr="00D4349B">
        <w:tc>
          <w:tcPr>
            <w:tcW w:w="2462" w:type="dxa"/>
          </w:tcPr>
          <w:p w14:paraId="26E29CAD" w14:textId="77777777" w:rsidR="00F87250" w:rsidRPr="00862A73" w:rsidRDefault="00F87250" w:rsidP="00E7470E">
            <w:pPr>
              <w:spacing w:before="120"/>
              <w:rPr>
                <w:rFonts w:ascii="Arial" w:eastAsia="Calibri" w:hAnsi="Arial" w:cs="Arial"/>
                <w:b/>
                <w:bCs/>
                <w:color w:val="000000"/>
                <w:sz w:val="22"/>
                <w:szCs w:val="22"/>
                <w:u w:color="000000"/>
              </w:rPr>
            </w:pPr>
            <w:r w:rsidRPr="00862A73">
              <w:rPr>
                <w:rFonts w:ascii="Arial" w:eastAsia="Calibri" w:hAnsi="Arial" w:cs="Arial"/>
                <w:b/>
                <w:bCs/>
                <w:color w:val="000000"/>
                <w:sz w:val="22"/>
                <w:szCs w:val="22"/>
                <w:u w:color="000000"/>
              </w:rPr>
              <w:t>Date</w:t>
            </w:r>
          </w:p>
        </w:tc>
        <w:tc>
          <w:tcPr>
            <w:tcW w:w="2462" w:type="dxa"/>
          </w:tcPr>
          <w:p w14:paraId="5EA16DBD"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19.08.2020</w:t>
            </w:r>
          </w:p>
        </w:tc>
        <w:tc>
          <w:tcPr>
            <w:tcW w:w="2462" w:type="dxa"/>
          </w:tcPr>
          <w:p w14:paraId="71FBE424"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Time</w:t>
            </w:r>
          </w:p>
        </w:tc>
        <w:tc>
          <w:tcPr>
            <w:tcW w:w="2462" w:type="dxa"/>
          </w:tcPr>
          <w:p w14:paraId="676C3C47"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12:00 – 13:00</w:t>
            </w:r>
          </w:p>
        </w:tc>
      </w:tr>
      <w:tr w:rsidR="00F87250" w14:paraId="34290171" w14:textId="77777777" w:rsidTr="00D4349B">
        <w:tc>
          <w:tcPr>
            <w:tcW w:w="2462" w:type="dxa"/>
          </w:tcPr>
          <w:p w14:paraId="4FD319E7"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Location</w:t>
            </w:r>
          </w:p>
        </w:tc>
        <w:tc>
          <w:tcPr>
            <w:tcW w:w="7386" w:type="dxa"/>
            <w:gridSpan w:val="3"/>
          </w:tcPr>
          <w:p w14:paraId="70958C01"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Conducted via teleconference call following COVID-19 pandemic</w:t>
            </w:r>
          </w:p>
        </w:tc>
      </w:tr>
      <w:tr w:rsidR="00F87250" w14:paraId="59FB695C" w14:textId="77777777" w:rsidTr="00D4349B">
        <w:tc>
          <w:tcPr>
            <w:tcW w:w="9848" w:type="dxa"/>
            <w:gridSpan w:val="4"/>
          </w:tcPr>
          <w:p w14:paraId="2429284A"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Attendees:</w:t>
            </w:r>
          </w:p>
        </w:tc>
      </w:tr>
      <w:tr w:rsidR="00F87250" w14:paraId="4107D617" w14:textId="77777777" w:rsidTr="00D4349B">
        <w:tc>
          <w:tcPr>
            <w:tcW w:w="2462" w:type="dxa"/>
          </w:tcPr>
          <w:p w14:paraId="1D05DD65"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050B1F8C"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Name</w:t>
            </w:r>
          </w:p>
        </w:tc>
        <w:tc>
          <w:tcPr>
            <w:tcW w:w="4924" w:type="dxa"/>
            <w:gridSpan w:val="2"/>
          </w:tcPr>
          <w:p w14:paraId="16C5E5A6" w14:textId="77777777" w:rsidR="00F87250" w:rsidRPr="005029FD" w:rsidRDefault="00F87250" w:rsidP="00E7470E">
            <w:pPr>
              <w:spacing w:before="120"/>
              <w:rPr>
                <w:rFonts w:ascii="Arial" w:eastAsia="Calibri" w:hAnsi="Arial" w:cs="Arial"/>
                <w:b/>
                <w:bCs/>
                <w:color w:val="000000"/>
                <w:sz w:val="22"/>
                <w:szCs w:val="22"/>
                <w:u w:color="000000"/>
              </w:rPr>
            </w:pPr>
            <w:r w:rsidRPr="005029FD">
              <w:rPr>
                <w:rFonts w:ascii="Arial" w:eastAsia="Calibri" w:hAnsi="Arial" w:cs="Arial"/>
                <w:b/>
                <w:bCs/>
                <w:color w:val="000000"/>
                <w:sz w:val="22"/>
                <w:szCs w:val="22"/>
                <w:u w:color="000000"/>
              </w:rPr>
              <w:t>Role</w:t>
            </w:r>
          </w:p>
        </w:tc>
      </w:tr>
      <w:tr w:rsidR="00F87250" w14:paraId="0FFAC438" w14:textId="77777777" w:rsidTr="00D4349B">
        <w:tc>
          <w:tcPr>
            <w:tcW w:w="2462" w:type="dxa"/>
          </w:tcPr>
          <w:p w14:paraId="64AD0074"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eastAsia="Calibri" w:hAnsi="Arial" w:cs="Arial"/>
                <w:color w:val="000000"/>
                <w:sz w:val="22"/>
                <w:szCs w:val="22"/>
                <w:u w:color="000000"/>
              </w:rPr>
              <w:t>Chair</w:t>
            </w:r>
          </w:p>
        </w:tc>
        <w:tc>
          <w:tcPr>
            <w:tcW w:w="2462" w:type="dxa"/>
          </w:tcPr>
          <w:p w14:paraId="5BF742A6"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hAnsi="Arial" w:cs="Arial"/>
                <w:sz w:val="22"/>
                <w:szCs w:val="22"/>
              </w:rPr>
              <w:t>Dr John Robinson</w:t>
            </w:r>
          </w:p>
        </w:tc>
        <w:tc>
          <w:tcPr>
            <w:tcW w:w="4924" w:type="dxa"/>
            <w:gridSpan w:val="2"/>
          </w:tcPr>
          <w:p w14:paraId="37C4B259" w14:textId="77777777" w:rsidR="00F87250" w:rsidRPr="00862A73" w:rsidRDefault="00F87250" w:rsidP="00E7470E">
            <w:pPr>
              <w:spacing w:before="120"/>
              <w:rPr>
                <w:rFonts w:ascii="Arial" w:eastAsia="Calibri" w:hAnsi="Arial" w:cs="Arial"/>
                <w:color w:val="000000"/>
                <w:sz w:val="22"/>
                <w:szCs w:val="22"/>
                <w:u w:color="000000"/>
              </w:rPr>
            </w:pPr>
            <w:r w:rsidRPr="00862A73">
              <w:rPr>
                <w:rFonts w:ascii="Arial" w:hAnsi="Arial" w:cs="Arial"/>
                <w:sz w:val="22"/>
                <w:szCs w:val="22"/>
              </w:rPr>
              <w:t>PRSB Clinical Advisor for Digital Social Care Information Project, PRSB Clinical Safety Officer, Retired General Practitioner and Clinical Informatician</w:t>
            </w:r>
          </w:p>
        </w:tc>
      </w:tr>
      <w:tr w:rsidR="00F87250" w14:paraId="7F51A180" w14:textId="77777777" w:rsidTr="00D4349B">
        <w:tc>
          <w:tcPr>
            <w:tcW w:w="2462" w:type="dxa"/>
          </w:tcPr>
          <w:p w14:paraId="2246618D"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01192376"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Professor Adam Gordon</w:t>
            </w:r>
          </w:p>
        </w:tc>
        <w:tc>
          <w:tcPr>
            <w:tcW w:w="4924" w:type="dxa"/>
            <w:gridSpan w:val="2"/>
          </w:tcPr>
          <w:p w14:paraId="3C72130D"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Clinical Advisor, Clinical Associate Professor of Medicine of Older People – University of Nottingham, Consultant Geriatrician – Derby Teaching Hospitals NHS Trust, Vice President for Academic Affairs – British Geriatric Society</w:t>
            </w:r>
          </w:p>
        </w:tc>
      </w:tr>
      <w:tr w:rsidR="00F87250" w14:paraId="4307BA02" w14:textId="77777777" w:rsidTr="00D4349B">
        <w:tc>
          <w:tcPr>
            <w:tcW w:w="2462" w:type="dxa"/>
          </w:tcPr>
          <w:p w14:paraId="79ADB79D"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1869F5A7"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Beverley Latania</w:t>
            </w:r>
          </w:p>
        </w:tc>
        <w:tc>
          <w:tcPr>
            <w:tcW w:w="4924" w:type="dxa"/>
            <w:gridSpan w:val="2"/>
          </w:tcPr>
          <w:p w14:paraId="3401C5A2"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 xml:space="preserve">PRSB Social Care Advisor for Digital Social Care </w:t>
            </w:r>
            <w:r w:rsidRPr="00862A73">
              <w:rPr>
                <w:rFonts w:ascii="Arial" w:hAnsi="Arial" w:cs="Arial"/>
                <w:color w:val="000000" w:themeColor="text1"/>
                <w:sz w:val="22"/>
                <w:szCs w:val="22"/>
              </w:rPr>
              <w:t xml:space="preserve">Information Project, Head of Mental Health Social Work </w:t>
            </w:r>
            <w:r w:rsidRPr="00862A73">
              <w:rPr>
                <w:rFonts w:ascii="Arial" w:hAnsi="Arial" w:cs="Arial"/>
                <w:sz w:val="22"/>
                <w:szCs w:val="22"/>
              </w:rPr>
              <w:t>– Islington Council</w:t>
            </w:r>
          </w:p>
        </w:tc>
      </w:tr>
      <w:tr w:rsidR="00F87250" w14:paraId="7877F93B" w14:textId="77777777" w:rsidTr="00D4349B">
        <w:tc>
          <w:tcPr>
            <w:tcW w:w="2462" w:type="dxa"/>
          </w:tcPr>
          <w:p w14:paraId="1A77B69F"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7DA5A7B5"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Helene Feger</w:t>
            </w:r>
          </w:p>
        </w:tc>
        <w:tc>
          <w:tcPr>
            <w:tcW w:w="4924" w:type="dxa"/>
            <w:gridSpan w:val="2"/>
          </w:tcPr>
          <w:p w14:paraId="571FC290"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Director of Strategy, Communications and Engagement</w:t>
            </w:r>
          </w:p>
        </w:tc>
      </w:tr>
      <w:tr w:rsidR="00F87250" w14:paraId="3CCD2B73" w14:textId="77777777" w:rsidTr="00D4349B">
        <w:tc>
          <w:tcPr>
            <w:tcW w:w="2462" w:type="dxa"/>
          </w:tcPr>
          <w:p w14:paraId="2DA1545B"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212DEDB8"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James Critchlow</w:t>
            </w:r>
          </w:p>
        </w:tc>
        <w:tc>
          <w:tcPr>
            <w:tcW w:w="4924" w:type="dxa"/>
            <w:gridSpan w:val="2"/>
          </w:tcPr>
          <w:p w14:paraId="7A056A55"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Associate</w:t>
            </w:r>
            <w:r>
              <w:rPr>
                <w:rFonts w:ascii="Arial" w:hAnsi="Arial" w:cs="Arial"/>
                <w:sz w:val="22"/>
                <w:szCs w:val="22"/>
              </w:rPr>
              <w:t xml:space="preserve"> Medical</w:t>
            </w:r>
            <w:r w:rsidRPr="00862A73">
              <w:rPr>
                <w:rFonts w:ascii="Arial" w:hAnsi="Arial" w:cs="Arial"/>
                <w:sz w:val="22"/>
                <w:szCs w:val="22"/>
              </w:rPr>
              <w:t xml:space="preserve"> Researcher (PRSB)</w:t>
            </w:r>
          </w:p>
        </w:tc>
      </w:tr>
      <w:tr w:rsidR="00F87250" w14:paraId="7816275D" w14:textId="77777777" w:rsidTr="00D4349B">
        <w:tc>
          <w:tcPr>
            <w:tcW w:w="2462" w:type="dxa"/>
          </w:tcPr>
          <w:p w14:paraId="2608BC43"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382B15E1"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Katie Thorn</w:t>
            </w:r>
          </w:p>
        </w:tc>
        <w:tc>
          <w:tcPr>
            <w:tcW w:w="4924" w:type="dxa"/>
            <w:gridSpan w:val="2"/>
          </w:tcPr>
          <w:p w14:paraId="67F333C6"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Social Care Advisor for Digital Social Care Information Project, Digital Engagement Manager – Registered Nursing Home Association, Project Lead – Digital Social Care</w:t>
            </w:r>
          </w:p>
        </w:tc>
      </w:tr>
      <w:tr w:rsidR="00F87250" w14:paraId="1BE9106B" w14:textId="77777777" w:rsidTr="00D4349B">
        <w:tc>
          <w:tcPr>
            <w:tcW w:w="2462" w:type="dxa"/>
          </w:tcPr>
          <w:p w14:paraId="04F12555"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3231DBD0"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Martin Orton</w:t>
            </w:r>
          </w:p>
        </w:tc>
        <w:tc>
          <w:tcPr>
            <w:tcW w:w="4924" w:type="dxa"/>
            <w:gridSpan w:val="2"/>
          </w:tcPr>
          <w:p w14:paraId="3DCA7B4D"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Director of Delivery &amp; Development</w:t>
            </w:r>
          </w:p>
        </w:tc>
      </w:tr>
      <w:tr w:rsidR="00F87250" w14:paraId="1E136EB4" w14:textId="77777777" w:rsidTr="00D4349B">
        <w:tc>
          <w:tcPr>
            <w:tcW w:w="2462" w:type="dxa"/>
          </w:tcPr>
          <w:p w14:paraId="57278B5F"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231AA5B0"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Samantha Goncalves</w:t>
            </w:r>
          </w:p>
        </w:tc>
        <w:tc>
          <w:tcPr>
            <w:tcW w:w="4924" w:type="dxa"/>
            <w:gridSpan w:val="2"/>
          </w:tcPr>
          <w:p w14:paraId="5053132C"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Citizen Lead for Digital Social Care Information Project</w:t>
            </w:r>
          </w:p>
        </w:tc>
      </w:tr>
      <w:tr w:rsidR="00F87250" w14:paraId="52325FB5" w14:textId="77777777" w:rsidTr="00D4349B">
        <w:tc>
          <w:tcPr>
            <w:tcW w:w="2462" w:type="dxa"/>
          </w:tcPr>
          <w:p w14:paraId="6A8AC28F" w14:textId="77777777" w:rsidR="00F87250" w:rsidRPr="00862A73" w:rsidRDefault="00F87250" w:rsidP="00E7470E">
            <w:pPr>
              <w:spacing w:before="120"/>
              <w:rPr>
                <w:rFonts w:ascii="Arial" w:eastAsia="Calibri" w:hAnsi="Arial" w:cs="Arial"/>
                <w:color w:val="000000"/>
                <w:sz w:val="22"/>
                <w:szCs w:val="22"/>
                <w:u w:color="000000"/>
              </w:rPr>
            </w:pPr>
          </w:p>
        </w:tc>
        <w:tc>
          <w:tcPr>
            <w:tcW w:w="2462" w:type="dxa"/>
          </w:tcPr>
          <w:p w14:paraId="6856D99D"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Sarah Jackson</w:t>
            </w:r>
          </w:p>
        </w:tc>
        <w:tc>
          <w:tcPr>
            <w:tcW w:w="4924" w:type="dxa"/>
            <w:gridSpan w:val="2"/>
          </w:tcPr>
          <w:p w14:paraId="66E74AED" w14:textId="77777777" w:rsidR="00F87250" w:rsidRPr="00862A73" w:rsidRDefault="00F87250" w:rsidP="00E7470E">
            <w:pPr>
              <w:spacing w:before="120"/>
              <w:rPr>
                <w:rFonts w:ascii="Arial" w:hAnsi="Arial" w:cs="Arial"/>
                <w:sz w:val="22"/>
                <w:szCs w:val="22"/>
              </w:rPr>
            </w:pPr>
            <w:r w:rsidRPr="00862A73">
              <w:rPr>
                <w:rFonts w:ascii="Arial" w:hAnsi="Arial" w:cs="Arial"/>
                <w:sz w:val="22"/>
                <w:szCs w:val="22"/>
              </w:rPr>
              <w:t>PRSB Project Manager</w:t>
            </w:r>
          </w:p>
        </w:tc>
      </w:tr>
    </w:tbl>
    <w:p w14:paraId="769283BB" w14:textId="77777777" w:rsidR="00F87250" w:rsidRDefault="00F87250" w:rsidP="009B218C">
      <w:pPr>
        <w:spacing w:line="276" w:lineRule="auto"/>
      </w:pPr>
    </w:p>
    <w:p w14:paraId="21CDA242" w14:textId="3FD658E9" w:rsidR="0008411E" w:rsidRDefault="0008411E" w:rsidP="009B218C">
      <w:pPr>
        <w:pStyle w:val="Heading1"/>
        <w:spacing w:line="276" w:lineRule="auto"/>
        <w:rPr>
          <w:rFonts w:cs="Arial"/>
        </w:rPr>
      </w:pPr>
      <w:bookmarkStart w:id="21" w:name="_Toc54889590"/>
      <w:r>
        <w:rPr>
          <w:rFonts w:cs="Arial"/>
        </w:rPr>
        <w:t>Hazard log</w:t>
      </w:r>
      <w:bookmarkEnd w:id="21"/>
    </w:p>
    <w:p w14:paraId="1F39C71C" w14:textId="77777777" w:rsidR="00237970" w:rsidRPr="00237970" w:rsidRDefault="00237970" w:rsidP="00237970"/>
    <w:p w14:paraId="796335A2" w14:textId="260BC0A8" w:rsidR="0008411E" w:rsidRDefault="0008411E" w:rsidP="0008411E">
      <w:pPr>
        <w:rPr>
          <w:rFonts w:ascii="ArialMT" w:hAnsi="ArialMT"/>
        </w:rPr>
      </w:pPr>
      <w:r>
        <w:rPr>
          <w:rFonts w:ascii="ArialMT" w:hAnsi="ArialMT"/>
        </w:rPr>
        <w:t>The full hazard log is a separate Excel document</w:t>
      </w:r>
      <w:r w:rsidR="009F295D">
        <w:rPr>
          <w:rFonts w:ascii="ArialMT" w:hAnsi="ArialMT"/>
        </w:rPr>
        <w:t xml:space="preserve"> (available with the standard documentation</w:t>
      </w:r>
      <w:r w:rsidR="00076E10">
        <w:rPr>
          <w:rFonts w:ascii="ArialMT" w:hAnsi="ArialMT"/>
        </w:rPr>
        <w:t>)</w:t>
      </w:r>
      <w:r>
        <w:rPr>
          <w:rFonts w:ascii="ArialMT" w:hAnsi="ArialMT"/>
        </w:rPr>
        <w:t>. The Hazard table lists the hazards identified together with summary information about each hazard, the mitigations identified and the residual risk score. We have flagged some risks relating to implementation in this report but expect that further mitigations will be identified as clinical risk assessments and safety cases are developed by vendors and sites during the implementation.</w:t>
      </w:r>
    </w:p>
    <w:p w14:paraId="169F84A1" w14:textId="77777777" w:rsidR="0008411E" w:rsidRDefault="0008411E" w:rsidP="0008411E">
      <w:pPr>
        <w:rPr>
          <w:rFonts w:ascii="ArialMT" w:hAnsi="ArialMT"/>
        </w:rPr>
      </w:pPr>
    </w:p>
    <w:p w14:paraId="5CBF2ED9" w14:textId="6C30A8EE" w:rsidR="009B218C" w:rsidRPr="00735A9F" w:rsidRDefault="009B218C" w:rsidP="009B218C">
      <w:pPr>
        <w:pStyle w:val="Heading1"/>
        <w:spacing w:line="276" w:lineRule="auto"/>
        <w:rPr>
          <w:rFonts w:cs="Arial"/>
        </w:rPr>
      </w:pPr>
      <w:bookmarkStart w:id="22" w:name="_Toc54889591"/>
      <w:r w:rsidRPr="00735A9F">
        <w:rPr>
          <w:rFonts w:cs="Arial"/>
        </w:rPr>
        <w:t>Hazards</w:t>
      </w:r>
      <w:bookmarkEnd w:id="22"/>
    </w:p>
    <w:p w14:paraId="2D75242F" w14:textId="77777777" w:rsidR="009B218C" w:rsidRDefault="009B218C" w:rsidP="009B218C">
      <w:pPr>
        <w:spacing w:line="276" w:lineRule="auto"/>
        <w:rPr>
          <w:rFonts w:ascii="Arial" w:hAnsi="Arial" w:cs="Arial"/>
        </w:rPr>
      </w:pPr>
    </w:p>
    <w:p w14:paraId="17957BE8" w14:textId="7CA89427" w:rsidR="009B218C" w:rsidRPr="0008411E" w:rsidRDefault="009B218C" w:rsidP="001913D7">
      <w:pPr>
        <w:spacing w:line="276" w:lineRule="auto"/>
        <w:rPr>
          <w:rFonts w:ascii="Arial" w:hAnsi="Arial" w:cs="Arial"/>
          <w:lang w:eastAsia="en-GB"/>
        </w:rPr>
      </w:pPr>
      <w:r>
        <w:rPr>
          <w:rFonts w:ascii="Arial" w:hAnsi="Arial" w:cs="Arial"/>
        </w:rPr>
        <w:t xml:space="preserve">There were </w:t>
      </w:r>
      <w:r w:rsidR="00E26146">
        <w:rPr>
          <w:rFonts w:ascii="Arial" w:hAnsi="Arial" w:cs="Arial"/>
        </w:rPr>
        <w:t>3</w:t>
      </w:r>
      <w:r w:rsidR="0057586F">
        <w:rPr>
          <w:rFonts w:ascii="Arial" w:hAnsi="Arial" w:cs="Arial"/>
        </w:rPr>
        <w:t>7</w:t>
      </w:r>
      <w:r>
        <w:rPr>
          <w:rFonts w:ascii="Arial" w:hAnsi="Arial" w:cs="Arial"/>
        </w:rPr>
        <w:t xml:space="preserve"> hazards identified that are listed in </w:t>
      </w:r>
      <w:r w:rsidR="00766659">
        <w:rPr>
          <w:rFonts w:ascii="Arial" w:hAnsi="Arial" w:cs="Arial"/>
        </w:rPr>
        <w:t>the hazard log</w:t>
      </w:r>
      <w:r>
        <w:rPr>
          <w:rFonts w:ascii="Arial" w:hAnsi="Arial" w:cs="Arial"/>
        </w:rPr>
        <w:t>.</w:t>
      </w:r>
    </w:p>
    <w:p w14:paraId="54BA16C6" w14:textId="5FA570A6" w:rsidR="00E26146" w:rsidRDefault="00E26146" w:rsidP="00E26146">
      <w:pPr>
        <w:pStyle w:val="Heading1"/>
        <w:spacing w:line="276" w:lineRule="auto"/>
        <w:rPr>
          <w:rFonts w:cs="Arial"/>
        </w:rPr>
      </w:pPr>
      <w:bookmarkStart w:id="23" w:name="_Toc54889592"/>
      <w:r w:rsidRPr="00735A9F">
        <w:rPr>
          <w:rFonts w:cs="Arial"/>
        </w:rPr>
        <w:t>Residual Hazard Risk Assessment</w:t>
      </w:r>
      <w:bookmarkEnd w:id="23"/>
    </w:p>
    <w:p w14:paraId="6F64BE4C" w14:textId="1328859E" w:rsidR="00F502BC" w:rsidRPr="00EC348A" w:rsidRDefault="00F502BC" w:rsidP="00E26146">
      <w:pPr>
        <w:pStyle w:val="NormalWeb"/>
        <w:spacing w:line="276" w:lineRule="auto"/>
        <w:rPr>
          <w:rFonts w:ascii="Arial" w:hAnsi="Arial" w:cs="Arial"/>
          <w:color w:val="000000" w:themeColor="text1"/>
        </w:rPr>
      </w:pPr>
      <w:r w:rsidRPr="00EC348A">
        <w:rPr>
          <w:rFonts w:ascii="Arial" w:hAnsi="Arial" w:cs="Arial"/>
          <w:color w:val="000000" w:themeColor="text1"/>
        </w:rPr>
        <w:t xml:space="preserve">The </w:t>
      </w:r>
      <w:r w:rsidR="00F070AF" w:rsidRPr="00EC348A">
        <w:rPr>
          <w:rFonts w:ascii="Arial" w:hAnsi="Arial" w:cs="Arial"/>
          <w:color w:val="000000" w:themeColor="text1"/>
        </w:rPr>
        <w:t xml:space="preserve">updated </w:t>
      </w:r>
      <w:r w:rsidRPr="00EC348A">
        <w:rPr>
          <w:rFonts w:ascii="Arial" w:hAnsi="Arial" w:cs="Arial"/>
          <w:color w:val="000000" w:themeColor="text1"/>
        </w:rPr>
        <w:t>hazard log consists of 3</w:t>
      </w:r>
      <w:r w:rsidR="0057586F">
        <w:rPr>
          <w:rFonts w:ascii="Arial" w:hAnsi="Arial" w:cs="Arial"/>
          <w:color w:val="000000" w:themeColor="text1"/>
        </w:rPr>
        <w:t>7</w:t>
      </w:r>
      <w:r w:rsidRPr="00EC348A">
        <w:rPr>
          <w:rFonts w:ascii="Arial" w:hAnsi="Arial" w:cs="Arial"/>
          <w:color w:val="000000" w:themeColor="text1"/>
        </w:rPr>
        <w:t xml:space="preserve"> hazards. </w:t>
      </w:r>
      <w:r w:rsidR="00177337">
        <w:rPr>
          <w:rFonts w:ascii="Arial" w:hAnsi="Arial" w:cs="Arial"/>
          <w:color w:val="000000" w:themeColor="text1"/>
        </w:rPr>
        <w:t>Six</w:t>
      </w:r>
      <w:r w:rsidR="00177337" w:rsidRPr="00EC348A">
        <w:rPr>
          <w:rFonts w:ascii="Arial" w:hAnsi="Arial" w:cs="Arial"/>
          <w:color w:val="000000" w:themeColor="text1"/>
        </w:rPr>
        <w:t xml:space="preserve"> </w:t>
      </w:r>
      <w:r w:rsidRPr="00EC348A">
        <w:rPr>
          <w:rFonts w:ascii="Arial" w:hAnsi="Arial" w:cs="Arial"/>
          <w:color w:val="000000" w:themeColor="text1"/>
        </w:rPr>
        <w:t xml:space="preserve">new hazards were identified in the Digital Social Care information consultation. Additional elements were added to existing hazards, during this consultation as well. The majority of which did not alter the risk of the hazard. Where the </w:t>
      </w:r>
      <w:r w:rsidR="00F070AF" w:rsidRPr="00EC348A">
        <w:rPr>
          <w:rFonts w:ascii="Arial" w:hAnsi="Arial" w:cs="Arial"/>
          <w:color w:val="000000" w:themeColor="text1"/>
        </w:rPr>
        <w:t xml:space="preserve">initial </w:t>
      </w:r>
      <w:r w:rsidRPr="00EC348A">
        <w:rPr>
          <w:rFonts w:ascii="Arial" w:hAnsi="Arial" w:cs="Arial"/>
          <w:color w:val="000000" w:themeColor="text1"/>
        </w:rPr>
        <w:t>risk was raised</w:t>
      </w:r>
      <w:r w:rsidR="0010119D" w:rsidRPr="00EC348A">
        <w:rPr>
          <w:rFonts w:ascii="Arial" w:hAnsi="Arial" w:cs="Arial"/>
          <w:color w:val="000000" w:themeColor="text1"/>
        </w:rPr>
        <w:t xml:space="preserve"> following the Digital Social Care Information consultation,</w:t>
      </w:r>
      <w:r w:rsidRPr="00EC348A">
        <w:rPr>
          <w:rFonts w:ascii="Arial" w:hAnsi="Arial" w:cs="Arial"/>
          <w:color w:val="000000" w:themeColor="text1"/>
        </w:rPr>
        <w:t xml:space="preserve"> the hazard is discussed below.</w:t>
      </w:r>
      <w:r w:rsidR="0057586F">
        <w:rPr>
          <w:rFonts w:ascii="Arial" w:hAnsi="Arial" w:cs="Arial"/>
          <w:color w:val="000000" w:themeColor="text1"/>
        </w:rPr>
        <w:t xml:space="preserve"> A further additional hazard was added on review of the changes to the sex and gender data items</w:t>
      </w:r>
      <w:r w:rsidR="00572EFE">
        <w:rPr>
          <w:rFonts w:ascii="Arial" w:hAnsi="Arial" w:cs="Arial"/>
          <w:color w:val="000000" w:themeColor="text1"/>
        </w:rPr>
        <w:t xml:space="preserve"> and one hazard was modified.</w:t>
      </w:r>
    </w:p>
    <w:p w14:paraId="2586EDEF" w14:textId="64DF2353" w:rsidR="00F070AF" w:rsidRPr="00EC348A" w:rsidRDefault="00F502BC" w:rsidP="00E26146">
      <w:pPr>
        <w:pStyle w:val="NormalWeb"/>
        <w:spacing w:line="276" w:lineRule="auto"/>
        <w:rPr>
          <w:rFonts w:ascii="ArialMT" w:hAnsi="ArialMT"/>
          <w:color w:val="000000" w:themeColor="text1"/>
        </w:rPr>
      </w:pPr>
      <w:r w:rsidRPr="00EC348A">
        <w:rPr>
          <w:rFonts w:ascii="Arial" w:hAnsi="Arial" w:cs="Arial"/>
          <w:color w:val="000000" w:themeColor="text1"/>
        </w:rPr>
        <w:t>There are 1</w:t>
      </w:r>
      <w:r w:rsidR="00572EFE">
        <w:rPr>
          <w:rFonts w:ascii="Arial" w:hAnsi="Arial" w:cs="Arial"/>
          <w:color w:val="000000" w:themeColor="text1"/>
        </w:rPr>
        <w:t>5</w:t>
      </w:r>
      <w:r w:rsidRPr="00EC348A">
        <w:rPr>
          <w:rFonts w:ascii="Arial" w:hAnsi="Arial" w:cs="Arial"/>
          <w:color w:val="000000" w:themeColor="text1"/>
        </w:rPr>
        <w:t xml:space="preserve"> hazards with an initial risk of 3 or more. After controls and mitigations there </w:t>
      </w:r>
      <w:r w:rsidR="002949DD">
        <w:rPr>
          <w:rFonts w:ascii="Arial" w:hAnsi="Arial" w:cs="Arial"/>
          <w:color w:val="000000" w:themeColor="text1"/>
        </w:rPr>
        <w:t xml:space="preserve">now </w:t>
      </w:r>
      <w:r w:rsidRPr="00EC348A">
        <w:rPr>
          <w:rFonts w:ascii="Arial" w:hAnsi="Arial" w:cs="Arial"/>
          <w:color w:val="000000" w:themeColor="text1"/>
        </w:rPr>
        <w:t>remain</w:t>
      </w:r>
      <w:r w:rsidR="00E26146" w:rsidRPr="00EC348A">
        <w:rPr>
          <w:rFonts w:ascii="Arial" w:hAnsi="Arial" w:cs="Arial"/>
          <w:color w:val="000000" w:themeColor="text1"/>
        </w:rPr>
        <w:t xml:space="preserve"> </w:t>
      </w:r>
      <w:r w:rsidR="002949DD">
        <w:rPr>
          <w:rFonts w:ascii="Arial" w:hAnsi="Arial" w:cs="Arial"/>
          <w:color w:val="000000" w:themeColor="text1"/>
        </w:rPr>
        <w:t>six</w:t>
      </w:r>
      <w:r w:rsidR="002949DD" w:rsidRPr="00EC348A">
        <w:rPr>
          <w:rFonts w:ascii="Arial" w:hAnsi="Arial" w:cs="Arial"/>
          <w:color w:val="000000" w:themeColor="text1"/>
        </w:rPr>
        <w:t xml:space="preserve"> </w:t>
      </w:r>
      <w:r w:rsidR="00E26146" w:rsidRPr="00EC348A">
        <w:rPr>
          <w:rFonts w:ascii="Arial" w:hAnsi="Arial" w:cs="Arial"/>
          <w:color w:val="000000" w:themeColor="text1"/>
        </w:rPr>
        <w:t xml:space="preserve">hazards with a residual risk of 3, which is undesirable. </w:t>
      </w:r>
      <w:r w:rsidR="00E26146" w:rsidRPr="00EC348A">
        <w:rPr>
          <w:rFonts w:ascii="ArialMT" w:hAnsi="ArialMT"/>
          <w:color w:val="000000" w:themeColor="text1"/>
        </w:rPr>
        <w:t xml:space="preserve">Hazard </w:t>
      </w:r>
      <w:r w:rsidR="00E26146" w:rsidRPr="003C3F25">
        <w:rPr>
          <w:rFonts w:ascii="ArialMT" w:hAnsi="ArialMT"/>
          <w:color w:val="000000" w:themeColor="text1"/>
        </w:rPr>
        <w:t>1</w:t>
      </w:r>
      <w:r w:rsidR="005926E3" w:rsidRPr="003C3F25">
        <w:rPr>
          <w:rFonts w:ascii="ArialMT" w:hAnsi="ArialMT"/>
          <w:color w:val="000000" w:themeColor="text1"/>
        </w:rPr>
        <w:t>6</w:t>
      </w:r>
      <w:r w:rsidR="00E26146" w:rsidRPr="003C3F25">
        <w:rPr>
          <w:rFonts w:ascii="ArialMT" w:hAnsi="ArialMT"/>
          <w:color w:val="000000" w:themeColor="text1"/>
        </w:rPr>
        <w:t xml:space="preserve"> was </w:t>
      </w:r>
      <w:r w:rsidR="002949DD">
        <w:rPr>
          <w:rFonts w:ascii="ArialMT" w:hAnsi="ArialMT"/>
          <w:color w:val="000000" w:themeColor="text1"/>
        </w:rPr>
        <w:t xml:space="preserve">originally </w:t>
      </w:r>
      <w:r w:rsidR="00E26146" w:rsidRPr="003C3F25">
        <w:rPr>
          <w:rFonts w:ascii="ArialMT" w:hAnsi="ArialMT"/>
          <w:color w:val="000000" w:themeColor="text1"/>
        </w:rPr>
        <w:t xml:space="preserve">rated at level 4 </w:t>
      </w:r>
      <w:r w:rsidR="002949DD">
        <w:rPr>
          <w:rFonts w:ascii="ArialMT" w:hAnsi="ArialMT"/>
          <w:color w:val="000000" w:themeColor="text1"/>
        </w:rPr>
        <w:t xml:space="preserve">but was subsequently reviewed following changes to the sex and gender data items and was assessed </w:t>
      </w:r>
      <w:r w:rsidR="0033645E">
        <w:rPr>
          <w:rFonts w:ascii="ArialMT" w:hAnsi="ArialMT"/>
          <w:color w:val="000000" w:themeColor="text1"/>
        </w:rPr>
        <w:t xml:space="preserve">at level 3, mitigated to </w:t>
      </w:r>
      <w:r w:rsidR="00B826FC">
        <w:rPr>
          <w:rFonts w:ascii="ArialMT" w:hAnsi="ArialMT"/>
          <w:color w:val="000000" w:themeColor="text1"/>
        </w:rPr>
        <w:t xml:space="preserve">level </w:t>
      </w:r>
      <w:r w:rsidR="0033645E">
        <w:rPr>
          <w:rFonts w:ascii="ArialMT" w:hAnsi="ArialMT"/>
          <w:color w:val="000000" w:themeColor="text1"/>
        </w:rPr>
        <w:t>2</w:t>
      </w:r>
      <w:r w:rsidR="00E26146" w:rsidRPr="00EC348A">
        <w:rPr>
          <w:rFonts w:ascii="ArialMT" w:hAnsi="ArialMT"/>
          <w:color w:val="000000" w:themeColor="text1"/>
        </w:rPr>
        <w:t>.</w:t>
      </w:r>
      <w:r w:rsidR="005926E3" w:rsidRPr="00EC348A">
        <w:rPr>
          <w:rFonts w:ascii="ArialMT" w:hAnsi="ArialMT"/>
          <w:color w:val="000000" w:themeColor="text1"/>
        </w:rPr>
        <w:t xml:space="preserve"> Also hazard 30 (level 3)</w:t>
      </w:r>
      <w:r w:rsidR="0010119D" w:rsidRPr="00EC348A">
        <w:rPr>
          <w:rFonts w:ascii="ArialMT" w:hAnsi="ArialMT"/>
          <w:color w:val="000000" w:themeColor="text1"/>
        </w:rPr>
        <w:t>, which has been raised by the inclusion of social care data and</w:t>
      </w:r>
      <w:r w:rsidR="005926E3" w:rsidRPr="00EC348A">
        <w:rPr>
          <w:rFonts w:ascii="ArialMT" w:hAnsi="ArialMT"/>
          <w:color w:val="000000" w:themeColor="text1"/>
        </w:rPr>
        <w:t xml:space="preserve"> can only be mitigated further at implementation.</w:t>
      </w:r>
      <w:r w:rsidR="00E26146" w:rsidRPr="00EC348A">
        <w:rPr>
          <w:rFonts w:ascii="ArialMT" w:hAnsi="ArialMT"/>
          <w:color w:val="000000" w:themeColor="text1"/>
        </w:rPr>
        <w:t xml:space="preserve"> </w:t>
      </w:r>
    </w:p>
    <w:p w14:paraId="3D2BCF3C" w14:textId="1CC8E511" w:rsidR="00E26146" w:rsidRPr="00EC348A" w:rsidRDefault="00F070AF" w:rsidP="00E26146">
      <w:pPr>
        <w:pStyle w:val="NormalWeb"/>
        <w:spacing w:line="276" w:lineRule="auto"/>
        <w:rPr>
          <w:rFonts w:ascii="ArialMT" w:hAnsi="ArialMT"/>
          <w:color w:val="000000" w:themeColor="text1"/>
        </w:rPr>
      </w:pPr>
      <w:r w:rsidRPr="00EC348A">
        <w:rPr>
          <w:rFonts w:ascii="ArialMT" w:hAnsi="ArialMT"/>
          <w:color w:val="000000" w:themeColor="text1"/>
        </w:rPr>
        <w:t>All</w:t>
      </w:r>
      <w:r w:rsidR="00E26146" w:rsidRPr="00EC348A">
        <w:rPr>
          <w:rFonts w:ascii="ArialMT" w:hAnsi="ArialMT"/>
          <w:color w:val="000000" w:themeColor="text1"/>
        </w:rPr>
        <w:t xml:space="preserve"> the </w:t>
      </w:r>
      <w:r w:rsidR="0010119D" w:rsidRPr="00EC348A">
        <w:rPr>
          <w:rFonts w:ascii="ArialMT" w:hAnsi="ArialMT"/>
          <w:color w:val="000000" w:themeColor="text1"/>
        </w:rPr>
        <w:t xml:space="preserve">residual </w:t>
      </w:r>
      <w:r w:rsidR="00E26146" w:rsidRPr="00EC348A">
        <w:rPr>
          <w:rFonts w:ascii="ArialMT" w:hAnsi="ArialMT"/>
          <w:color w:val="000000" w:themeColor="text1"/>
        </w:rPr>
        <w:t>risks</w:t>
      </w:r>
      <w:r w:rsidR="0010119D" w:rsidRPr="00EC348A">
        <w:rPr>
          <w:rFonts w:ascii="ArialMT" w:hAnsi="ArialMT"/>
          <w:color w:val="000000" w:themeColor="text1"/>
        </w:rPr>
        <w:t xml:space="preserve"> in the Hazard log</w:t>
      </w:r>
      <w:r w:rsidR="00E26146" w:rsidRPr="00EC348A">
        <w:rPr>
          <w:rFonts w:ascii="ArialMT" w:hAnsi="ArialMT"/>
          <w:color w:val="000000" w:themeColor="text1"/>
        </w:rPr>
        <w:t xml:space="preserve"> will be transferred to those incorporating the </w:t>
      </w:r>
      <w:r w:rsidR="005926E3" w:rsidRPr="00EC348A">
        <w:rPr>
          <w:rFonts w:ascii="ArialMT" w:hAnsi="ArialMT"/>
          <w:color w:val="000000" w:themeColor="text1"/>
        </w:rPr>
        <w:t xml:space="preserve">CIS and associated products </w:t>
      </w:r>
      <w:r w:rsidR="00E26146" w:rsidRPr="00EC348A">
        <w:rPr>
          <w:rFonts w:ascii="ArialMT" w:hAnsi="ArialMT"/>
          <w:color w:val="000000" w:themeColor="text1"/>
        </w:rPr>
        <w:t xml:space="preserve">into an EHR. Action should be seriously considered </w:t>
      </w:r>
      <w:r w:rsidR="003F1912">
        <w:rPr>
          <w:rFonts w:ascii="ArialMT" w:hAnsi="ArialMT"/>
          <w:color w:val="000000" w:themeColor="text1"/>
        </w:rPr>
        <w:t>for</w:t>
      </w:r>
      <w:r w:rsidR="003F1912" w:rsidRPr="00EC348A">
        <w:rPr>
          <w:rFonts w:ascii="ArialMT" w:hAnsi="ArialMT"/>
          <w:color w:val="000000" w:themeColor="text1"/>
        </w:rPr>
        <w:t xml:space="preserve"> </w:t>
      </w:r>
      <w:r w:rsidR="00E26146" w:rsidRPr="00EC348A">
        <w:rPr>
          <w:rFonts w:ascii="ArialMT" w:hAnsi="ArialMT"/>
          <w:color w:val="000000" w:themeColor="text1"/>
        </w:rPr>
        <w:t xml:space="preserve">all level 3 risks. </w:t>
      </w:r>
      <w:r w:rsidRPr="00EC348A">
        <w:rPr>
          <w:rFonts w:ascii="ArialMT" w:hAnsi="ArialMT"/>
          <w:color w:val="000000" w:themeColor="text1"/>
        </w:rPr>
        <w:t>Consideration should also be given to further reducing those at level 2 where it is possible to do so.</w:t>
      </w:r>
      <w:r w:rsidR="003922C0" w:rsidRPr="00EC348A">
        <w:rPr>
          <w:rFonts w:ascii="ArialMT" w:hAnsi="ArialMT"/>
          <w:color w:val="000000" w:themeColor="text1"/>
        </w:rPr>
        <w:t xml:space="preserve"> </w:t>
      </w:r>
      <w:r w:rsidR="00E26146" w:rsidRPr="00EC348A">
        <w:rPr>
          <w:rFonts w:ascii="ArialMT" w:hAnsi="ArialMT"/>
          <w:color w:val="000000" w:themeColor="text1"/>
        </w:rPr>
        <w:t xml:space="preserve">The residual </w:t>
      </w:r>
      <w:r w:rsidR="00671C13" w:rsidRPr="00EC348A">
        <w:rPr>
          <w:rFonts w:ascii="ArialMT" w:hAnsi="ArialMT"/>
          <w:color w:val="000000" w:themeColor="text1"/>
        </w:rPr>
        <w:t>risks</w:t>
      </w:r>
      <w:r w:rsidR="00324DAE" w:rsidRPr="00EC348A">
        <w:rPr>
          <w:rFonts w:ascii="ArialMT" w:hAnsi="ArialMT"/>
          <w:color w:val="000000" w:themeColor="text1"/>
        </w:rPr>
        <w:t xml:space="preserve"> at level 3</w:t>
      </w:r>
      <w:r w:rsidR="00E26146" w:rsidRPr="00EC348A">
        <w:rPr>
          <w:rFonts w:ascii="ArialMT" w:hAnsi="ArialMT"/>
          <w:color w:val="000000" w:themeColor="text1"/>
        </w:rPr>
        <w:t xml:space="preserve"> are as follows: </w:t>
      </w:r>
    </w:p>
    <w:p w14:paraId="0B48C805" w14:textId="411AB896" w:rsidR="0010119D" w:rsidRPr="0010119D" w:rsidRDefault="0010119D" w:rsidP="00E26146">
      <w:pPr>
        <w:pStyle w:val="NormalWeb"/>
        <w:spacing w:line="276" w:lineRule="auto"/>
        <w:rPr>
          <w:rFonts w:ascii="ArialMT" w:hAnsi="ArialMT"/>
          <w:b/>
          <w:bCs/>
          <w:color w:val="000000" w:themeColor="text1"/>
          <w:u w:val="single"/>
        </w:rPr>
      </w:pPr>
      <w:r w:rsidRPr="0010119D">
        <w:rPr>
          <w:rFonts w:ascii="ArialMT" w:hAnsi="ArialMT"/>
          <w:b/>
          <w:bCs/>
          <w:color w:val="000000" w:themeColor="text1"/>
          <w:u w:val="single"/>
        </w:rPr>
        <w:t>Risk Level 3</w:t>
      </w:r>
    </w:p>
    <w:p w14:paraId="6034AB2E" w14:textId="70223BCA" w:rsidR="007A2D9C" w:rsidRDefault="005926E3" w:rsidP="007A2D9C">
      <w:pPr>
        <w:pStyle w:val="Bodycopy"/>
        <w:spacing w:line="276" w:lineRule="auto"/>
        <w:rPr>
          <w:rFonts w:ascii="Arial" w:hAnsi="Arial" w:cs="Arial"/>
          <w:b/>
          <w:bCs/>
          <w:sz w:val="24"/>
          <w:szCs w:val="24"/>
          <w:lang w:val="en-GB"/>
        </w:rPr>
      </w:pPr>
      <w:r w:rsidRPr="0052131F">
        <w:rPr>
          <w:rFonts w:ascii="Arial" w:hAnsi="Arial" w:cs="Arial"/>
          <w:b/>
          <w:bCs/>
          <w:sz w:val="24"/>
          <w:szCs w:val="24"/>
          <w:lang w:val="en-GB"/>
        </w:rPr>
        <w:lastRenderedPageBreak/>
        <w:t>Hazard 8: The context or provenance of the information</w:t>
      </w:r>
      <w:r w:rsidR="007A2D9C">
        <w:rPr>
          <w:rFonts w:ascii="Arial" w:hAnsi="Arial" w:cs="Arial"/>
          <w:b/>
          <w:bCs/>
          <w:sz w:val="24"/>
          <w:szCs w:val="24"/>
          <w:lang w:val="en-GB"/>
        </w:rPr>
        <w:t xml:space="preserve"> is lost,</w:t>
      </w:r>
      <w:r w:rsidRPr="0052131F">
        <w:rPr>
          <w:rFonts w:ascii="Arial" w:hAnsi="Arial" w:cs="Arial"/>
          <w:b/>
          <w:bCs/>
          <w:sz w:val="24"/>
          <w:szCs w:val="24"/>
          <w:lang w:val="en-GB"/>
        </w:rPr>
        <w:t xml:space="preserve"> unknown or misunderstood</w:t>
      </w:r>
    </w:p>
    <w:p w14:paraId="04CA59C2" w14:textId="558083B5" w:rsidR="007A2D9C" w:rsidRPr="007A2D9C" w:rsidRDefault="007A2D9C" w:rsidP="007A2D9C">
      <w:pPr>
        <w:pStyle w:val="NormalWeb"/>
        <w:spacing w:line="276" w:lineRule="auto"/>
        <w:rPr>
          <w:rFonts w:ascii="ArialMT" w:hAnsi="ArialMT"/>
        </w:rPr>
      </w:pPr>
      <w:r w:rsidRPr="007A2D9C">
        <w:rPr>
          <w:rFonts w:ascii="ArialMT" w:hAnsi="ArialMT"/>
        </w:rPr>
        <w:t>It is recognised that the Core Information Standard is a set of sections under which information is displayed, but that this view does not allow all the useful context and provenance of the information to be seen. Examples</w:t>
      </w:r>
      <w:r w:rsidR="003C3F25">
        <w:rPr>
          <w:rFonts w:ascii="ArialMT" w:hAnsi="ArialMT"/>
        </w:rPr>
        <w:t xml:space="preserve"> </w:t>
      </w:r>
      <w:r w:rsidRPr="007A2D9C">
        <w:rPr>
          <w:rFonts w:ascii="ArialMT" w:hAnsi="ArialMT"/>
        </w:rPr>
        <w:t>may include:</w:t>
      </w:r>
    </w:p>
    <w:p w14:paraId="5C6BF61F" w14:textId="27C3418B" w:rsidR="007A2D9C" w:rsidRPr="007260AD" w:rsidRDefault="007A2D9C" w:rsidP="00C450D6">
      <w:pPr>
        <w:pStyle w:val="Bodycopy"/>
        <w:numPr>
          <w:ilvl w:val="0"/>
          <w:numId w:val="39"/>
        </w:numPr>
        <w:spacing w:line="276" w:lineRule="auto"/>
        <w:rPr>
          <w:rFonts w:ascii="ArialMT" w:eastAsia="Times New Roman" w:hAnsi="ArialMT" w:cs="Times New Roman"/>
          <w:color w:val="auto"/>
          <w:sz w:val="24"/>
          <w:szCs w:val="24"/>
          <w:bdr w:val="none" w:sz="0" w:space="0" w:color="auto"/>
          <w:lang w:val="en-GB"/>
        </w:rPr>
      </w:pPr>
      <w:r w:rsidRPr="007260AD">
        <w:rPr>
          <w:rFonts w:ascii="ArialMT" w:eastAsia="Times New Roman" w:hAnsi="ArialMT" w:cs="Times New Roman"/>
          <w:color w:val="auto"/>
          <w:sz w:val="24"/>
          <w:szCs w:val="24"/>
          <w:bdr w:val="none" w:sz="0" w:space="0" w:color="auto"/>
          <w:lang w:val="en-GB"/>
        </w:rPr>
        <w:t xml:space="preserve">This Core Information Standard model shows data from all sources under defined sections. The elements of the items under each </w:t>
      </w:r>
      <w:r w:rsidR="0011113E" w:rsidRPr="007260AD">
        <w:rPr>
          <w:rFonts w:ascii="ArialMT" w:eastAsia="Times New Roman" w:hAnsi="ArialMT" w:cs="Times New Roman"/>
          <w:color w:val="auto"/>
          <w:sz w:val="24"/>
          <w:szCs w:val="24"/>
          <w:bdr w:val="none" w:sz="0" w:space="0" w:color="auto"/>
          <w:lang w:val="en-GB"/>
        </w:rPr>
        <w:t>section</w:t>
      </w:r>
      <w:r w:rsidRPr="007260AD">
        <w:rPr>
          <w:rFonts w:ascii="ArialMT" w:eastAsia="Times New Roman" w:hAnsi="ArialMT" w:cs="Times New Roman"/>
          <w:color w:val="auto"/>
          <w:sz w:val="24"/>
          <w:szCs w:val="24"/>
          <w:bdr w:val="none" w:sz="0" w:space="0" w:color="auto"/>
          <w:lang w:val="en-GB"/>
        </w:rPr>
        <w:t xml:space="preserve"> do not </w:t>
      </w:r>
      <w:proofErr w:type="gramStart"/>
      <w:r w:rsidRPr="007260AD">
        <w:rPr>
          <w:rFonts w:ascii="ArialMT" w:eastAsia="Times New Roman" w:hAnsi="ArialMT" w:cs="Times New Roman"/>
          <w:color w:val="auto"/>
          <w:sz w:val="24"/>
          <w:szCs w:val="24"/>
          <w:bdr w:val="none" w:sz="0" w:space="0" w:color="auto"/>
          <w:lang w:val="en-GB"/>
        </w:rPr>
        <w:t>take into account</w:t>
      </w:r>
      <w:proofErr w:type="gramEnd"/>
      <w:r w:rsidRPr="007260AD">
        <w:rPr>
          <w:rFonts w:ascii="ArialMT" w:eastAsia="Times New Roman" w:hAnsi="ArialMT" w:cs="Times New Roman"/>
          <w:color w:val="auto"/>
          <w:sz w:val="24"/>
          <w:szCs w:val="24"/>
          <w:bdr w:val="none" w:sz="0" w:space="0" w:color="auto"/>
          <w:lang w:val="en-GB"/>
        </w:rPr>
        <w:t xml:space="preserve"> the full amount of contextual data available. Contextual data may be used to view a data item as part of a problem or part of an encounter for example and can therefore help to understand the provenance and context in which it was entered.</w:t>
      </w:r>
    </w:p>
    <w:p w14:paraId="34CDF4C7" w14:textId="1C74145C" w:rsidR="007A2D9C" w:rsidRPr="007260AD" w:rsidRDefault="007A2D9C" w:rsidP="00C450D6">
      <w:pPr>
        <w:pStyle w:val="Bodycopy"/>
        <w:numPr>
          <w:ilvl w:val="0"/>
          <w:numId w:val="39"/>
        </w:numPr>
        <w:spacing w:line="276" w:lineRule="auto"/>
        <w:rPr>
          <w:rFonts w:ascii="ArialMT" w:eastAsia="Times New Roman" w:hAnsi="ArialMT" w:cs="Times New Roman"/>
          <w:color w:val="auto"/>
          <w:sz w:val="24"/>
          <w:szCs w:val="24"/>
          <w:bdr w:val="none" w:sz="0" w:space="0" w:color="auto"/>
          <w:lang w:val="en-GB"/>
        </w:rPr>
      </w:pPr>
      <w:r w:rsidRPr="007260AD">
        <w:rPr>
          <w:rFonts w:ascii="ArialMT" w:eastAsia="Times New Roman" w:hAnsi="ArialMT" w:cs="Times New Roman"/>
          <w:color w:val="auto"/>
          <w:sz w:val="24"/>
          <w:szCs w:val="24"/>
          <w:bdr w:val="none" w:sz="0" w:space="0" w:color="auto"/>
          <w:lang w:val="en-GB"/>
        </w:rPr>
        <w:t xml:space="preserve">Losing the link to a source document. For example; Elements from the PRSB </w:t>
      </w:r>
      <w:proofErr w:type="spellStart"/>
      <w:r w:rsidRPr="007260AD">
        <w:rPr>
          <w:rFonts w:ascii="ArialMT" w:eastAsia="Times New Roman" w:hAnsi="ArialMT" w:cs="Times New Roman"/>
          <w:color w:val="auto"/>
          <w:sz w:val="24"/>
          <w:szCs w:val="24"/>
          <w:bdr w:val="none" w:sz="0" w:space="0" w:color="auto"/>
          <w:lang w:val="en-GB"/>
        </w:rPr>
        <w:t>eDischarge</w:t>
      </w:r>
      <w:proofErr w:type="spellEnd"/>
      <w:r w:rsidRPr="007260AD">
        <w:rPr>
          <w:rFonts w:ascii="ArialMT" w:eastAsia="Times New Roman" w:hAnsi="ArialMT" w:cs="Times New Roman"/>
          <w:color w:val="auto"/>
          <w:sz w:val="24"/>
          <w:szCs w:val="24"/>
          <w:bdr w:val="none" w:sz="0" w:space="0" w:color="auto"/>
          <w:lang w:val="en-GB"/>
        </w:rPr>
        <w:t xml:space="preserve"> or local authority assessment.</w:t>
      </w:r>
    </w:p>
    <w:p w14:paraId="5C345740" w14:textId="4F0E521F" w:rsidR="007A2D9C" w:rsidRPr="007260AD" w:rsidRDefault="007A2D9C" w:rsidP="00C450D6">
      <w:pPr>
        <w:pStyle w:val="Bodycopy"/>
        <w:numPr>
          <w:ilvl w:val="0"/>
          <w:numId w:val="39"/>
        </w:numPr>
        <w:spacing w:line="276" w:lineRule="auto"/>
        <w:rPr>
          <w:rFonts w:ascii="ArialMT" w:eastAsia="Times New Roman" w:hAnsi="ArialMT" w:cs="Times New Roman"/>
          <w:color w:val="auto"/>
          <w:sz w:val="24"/>
          <w:szCs w:val="24"/>
          <w:bdr w:val="none" w:sz="0" w:space="0" w:color="auto"/>
          <w:lang w:val="en-GB"/>
        </w:rPr>
      </w:pPr>
      <w:r w:rsidRPr="007260AD">
        <w:rPr>
          <w:rFonts w:ascii="ArialMT" w:eastAsia="Times New Roman" w:hAnsi="ArialMT" w:cs="Times New Roman"/>
          <w:color w:val="auto"/>
          <w:sz w:val="24"/>
          <w:szCs w:val="24"/>
          <w:bdr w:val="none" w:sz="0" w:space="0" w:color="auto"/>
          <w:lang w:val="en-GB"/>
        </w:rPr>
        <w:t xml:space="preserve">Summary separated under different </w:t>
      </w:r>
      <w:r w:rsidR="0011113E" w:rsidRPr="007260AD">
        <w:rPr>
          <w:rFonts w:ascii="ArialMT" w:eastAsia="Times New Roman" w:hAnsi="ArialMT" w:cs="Times New Roman"/>
          <w:color w:val="auto"/>
          <w:sz w:val="24"/>
          <w:szCs w:val="24"/>
          <w:bdr w:val="none" w:sz="0" w:space="0" w:color="auto"/>
          <w:lang w:val="en-GB"/>
        </w:rPr>
        <w:t>section</w:t>
      </w:r>
      <w:r w:rsidRPr="007260AD">
        <w:rPr>
          <w:rFonts w:ascii="ArialMT" w:eastAsia="Times New Roman" w:hAnsi="ArialMT" w:cs="Times New Roman"/>
          <w:color w:val="auto"/>
          <w:sz w:val="24"/>
          <w:szCs w:val="24"/>
          <w:bdr w:val="none" w:sz="0" w:space="0" w:color="auto"/>
          <w:lang w:val="en-GB"/>
        </w:rPr>
        <w:t>s in the CIS and links to whole document lost.</w:t>
      </w:r>
    </w:p>
    <w:p w14:paraId="5F040DBC" w14:textId="68382E04" w:rsidR="007A2D9C" w:rsidRPr="00FF7417" w:rsidRDefault="007A2D9C" w:rsidP="00C450D6">
      <w:pPr>
        <w:pStyle w:val="Bodycopy"/>
        <w:numPr>
          <w:ilvl w:val="0"/>
          <w:numId w:val="39"/>
        </w:numPr>
        <w:spacing w:line="276" w:lineRule="auto"/>
        <w:rPr>
          <w:rFonts w:ascii="ArialMT" w:eastAsia="Times New Roman" w:hAnsi="ArialMT" w:cs="Times New Roman"/>
          <w:color w:val="auto"/>
          <w:sz w:val="24"/>
          <w:szCs w:val="24"/>
          <w:bdr w:val="none" w:sz="0" w:space="0" w:color="auto"/>
          <w:lang w:val="en-GB"/>
        </w:rPr>
      </w:pPr>
      <w:r w:rsidRPr="007260AD">
        <w:rPr>
          <w:rFonts w:ascii="ArialMT" w:eastAsia="Times New Roman" w:hAnsi="ArialMT" w:cs="Times New Roman"/>
          <w:color w:val="auto"/>
          <w:sz w:val="24"/>
          <w:szCs w:val="24"/>
          <w:bdr w:val="none" w:sz="0" w:space="0" w:color="auto"/>
          <w:lang w:val="en-GB"/>
        </w:rPr>
        <w:t xml:space="preserve">Inability to </w:t>
      </w:r>
      <w:r w:rsidRPr="00FF7417">
        <w:rPr>
          <w:rFonts w:ascii="ArialMT" w:eastAsia="Times New Roman" w:hAnsi="ArialMT" w:cs="Times New Roman"/>
          <w:color w:val="auto"/>
          <w:sz w:val="24"/>
          <w:szCs w:val="24"/>
          <w:bdr w:val="none" w:sz="0" w:space="0" w:color="auto"/>
          <w:lang w:val="en-GB"/>
        </w:rPr>
        <w:t>distinguish clinical information shared by care home or local authority with that entered by clinicians</w:t>
      </w:r>
    </w:p>
    <w:p w14:paraId="398FDD2F" w14:textId="4E4A46BD" w:rsidR="007A2D9C" w:rsidRPr="00FF7417" w:rsidRDefault="007A2D9C" w:rsidP="00C450D6">
      <w:pPr>
        <w:pStyle w:val="Bodycopy"/>
        <w:numPr>
          <w:ilvl w:val="0"/>
          <w:numId w:val="39"/>
        </w:numPr>
        <w:spacing w:line="276" w:lineRule="auto"/>
        <w:rPr>
          <w:rFonts w:ascii="ArialMT" w:eastAsia="Times New Roman" w:hAnsi="ArialMT" w:cs="Times New Roman"/>
          <w:color w:val="auto"/>
          <w:sz w:val="24"/>
          <w:szCs w:val="24"/>
          <w:bdr w:val="none" w:sz="0" w:space="0" w:color="auto"/>
          <w:lang w:val="en-GB"/>
        </w:rPr>
      </w:pPr>
      <w:r w:rsidRPr="00FF7417">
        <w:rPr>
          <w:rFonts w:ascii="ArialMT" w:eastAsia="Times New Roman" w:hAnsi="ArialMT" w:cs="Times New Roman"/>
          <w:color w:val="auto"/>
          <w:sz w:val="24"/>
          <w:szCs w:val="24"/>
          <w:bdr w:val="none" w:sz="0" w:space="0" w:color="auto"/>
          <w:lang w:val="en-GB"/>
        </w:rPr>
        <w:t>Healthcare provider is unsure of the provenance of the CPR decision information and is thus unable to be sure of actions to take regarding CPR.</w:t>
      </w:r>
    </w:p>
    <w:p w14:paraId="5F251F87" w14:textId="1288A119" w:rsidR="007A2D9C" w:rsidRPr="00FF7417" w:rsidRDefault="007A2D9C" w:rsidP="00C450D6">
      <w:pPr>
        <w:pStyle w:val="Bodycopy"/>
        <w:numPr>
          <w:ilvl w:val="0"/>
          <w:numId w:val="39"/>
        </w:numPr>
        <w:spacing w:line="276" w:lineRule="auto"/>
        <w:rPr>
          <w:rFonts w:ascii="ArialMT" w:eastAsia="Times New Roman" w:hAnsi="ArialMT" w:cs="Times New Roman"/>
          <w:color w:val="auto"/>
          <w:sz w:val="24"/>
          <w:szCs w:val="24"/>
          <w:bdr w:val="none" w:sz="0" w:space="0" w:color="auto"/>
          <w:lang w:val="en-GB"/>
        </w:rPr>
      </w:pPr>
      <w:r w:rsidRPr="00FF7417">
        <w:rPr>
          <w:rFonts w:ascii="ArialMT" w:eastAsia="Times New Roman" w:hAnsi="ArialMT" w:cs="Times New Roman"/>
          <w:color w:val="auto"/>
          <w:sz w:val="24"/>
          <w:szCs w:val="24"/>
          <w:bdr w:val="none" w:sz="0" w:space="0" w:color="auto"/>
          <w:lang w:val="en-GB"/>
        </w:rPr>
        <w:t>It is unclear whether clinical information was derived from a professional source e.g. consultant physician or from a patient history</w:t>
      </w:r>
    </w:p>
    <w:p w14:paraId="1467CA3E" w14:textId="5760EEAF" w:rsidR="007A2D9C" w:rsidRPr="00FF7417" w:rsidRDefault="007A2D9C" w:rsidP="00C450D6">
      <w:pPr>
        <w:pStyle w:val="Bodycopy"/>
        <w:numPr>
          <w:ilvl w:val="0"/>
          <w:numId w:val="39"/>
        </w:numPr>
        <w:spacing w:line="276" w:lineRule="auto"/>
        <w:rPr>
          <w:rFonts w:ascii="ArialMT" w:eastAsia="Times New Roman" w:hAnsi="ArialMT" w:cs="Times New Roman"/>
          <w:color w:val="auto"/>
          <w:sz w:val="24"/>
          <w:szCs w:val="24"/>
          <w:bdr w:val="none" w:sz="0" w:space="0" w:color="auto"/>
          <w:lang w:val="en-GB"/>
        </w:rPr>
      </w:pPr>
      <w:r w:rsidRPr="00FF7417">
        <w:rPr>
          <w:rFonts w:ascii="ArialMT" w:eastAsia="Times New Roman" w:hAnsi="ArialMT" w:cs="Times New Roman"/>
          <w:color w:val="auto"/>
          <w:sz w:val="24"/>
          <w:szCs w:val="24"/>
          <w:bdr w:val="none" w:sz="0" w:space="0" w:color="auto"/>
          <w:lang w:val="en-GB"/>
        </w:rPr>
        <w:t>Clinician unclear about the purpose of About Me (</w:t>
      </w:r>
      <w:r w:rsidRPr="00FF7417">
        <w:rPr>
          <w:rFonts w:ascii="ArialMT" w:eastAsia="Times New Roman" w:hAnsi="ArialMT" w:cs="Times New Roman"/>
          <w:i/>
          <w:iCs/>
          <w:color w:val="auto"/>
          <w:sz w:val="24"/>
          <w:szCs w:val="24"/>
          <w:bdr w:val="none" w:sz="0" w:space="0" w:color="auto"/>
          <w:lang w:val="en-GB"/>
        </w:rPr>
        <w:t>NB</w:t>
      </w:r>
      <w:r w:rsidRPr="00FF7417">
        <w:rPr>
          <w:rFonts w:ascii="ArialMT" w:eastAsia="Times New Roman" w:hAnsi="ArialMT" w:cs="Times New Roman"/>
          <w:color w:val="auto"/>
          <w:sz w:val="24"/>
          <w:szCs w:val="24"/>
          <w:bdr w:val="none" w:sz="0" w:space="0" w:color="auto"/>
          <w:lang w:val="en-GB"/>
        </w:rPr>
        <w:t>: The About Me section has been updated in the latest version of the CIS as part of the PRSB Digital Social Care Information project</w:t>
      </w:r>
      <w:r w:rsidR="00EC348A" w:rsidRPr="00FF7417">
        <w:rPr>
          <w:rFonts w:ascii="ArialMT" w:eastAsia="Times New Roman" w:hAnsi="ArialMT" w:cs="Times New Roman"/>
          <w:color w:val="auto"/>
          <w:sz w:val="24"/>
          <w:szCs w:val="24"/>
          <w:bdr w:val="none" w:sz="0" w:space="0" w:color="auto"/>
          <w:lang w:val="en-GB"/>
        </w:rPr>
        <w:t>)</w:t>
      </w:r>
    </w:p>
    <w:p w14:paraId="5B26264F" w14:textId="77777777" w:rsidR="007A2D9C" w:rsidRPr="00FF7417" w:rsidRDefault="007A2D9C" w:rsidP="007A2D9C">
      <w:pPr>
        <w:pStyle w:val="Bodycopy"/>
        <w:spacing w:line="276" w:lineRule="auto"/>
        <w:ind w:left="360"/>
        <w:rPr>
          <w:rFonts w:ascii="ArialMT" w:eastAsia="Times New Roman" w:hAnsi="ArialMT" w:cs="Times New Roman"/>
          <w:color w:val="auto"/>
          <w:sz w:val="24"/>
          <w:szCs w:val="24"/>
          <w:bdr w:val="none" w:sz="0" w:space="0" w:color="auto"/>
          <w:lang w:val="en-GB"/>
        </w:rPr>
      </w:pPr>
    </w:p>
    <w:p w14:paraId="56E532C1" w14:textId="522DA848" w:rsidR="007A2D9C" w:rsidRPr="007A2D9C" w:rsidRDefault="007A2D9C" w:rsidP="007A2D9C">
      <w:pPr>
        <w:pStyle w:val="Bodycopy"/>
        <w:spacing w:line="276" w:lineRule="auto"/>
        <w:rPr>
          <w:rFonts w:ascii="Arial" w:hAnsi="Arial" w:cs="Arial"/>
          <w:b/>
          <w:bCs/>
          <w:sz w:val="24"/>
          <w:szCs w:val="24"/>
          <w:lang w:val="en-GB"/>
        </w:rPr>
      </w:pPr>
      <w:r w:rsidRPr="00FF7417">
        <w:rPr>
          <w:rFonts w:ascii="ArialMT" w:hAnsi="ArialMT"/>
          <w:sz w:val="24"/>
          <w:szCs w:val="24"/>
        </w:rPr>
        <w:t xml:space="preserve">The mitigation for this is the development of other views of the information being made </w:t>
      </w:r>
      <w:r w:rsidRPr="00FF7417">
        <w:rPr>
          <w:rFonts w:ascii="ArialMT" w:hAnsi="ArialMT"/>
          <w:color w:val="000000" w:themeColor="text1"/>
          <w:sz w:val="24"/>
          <w:szCs w:val="24"/>
        </w:rPr>
        <w:t>available to the end user, ensuring that the context and provenance of the data is retained</w:t>
      </w:r>
      <w:r w:rsidR="003C3F25" w:rsidRPr="00FF7417">
        <w:rPr>
          <w:rFonts w:ascii="ArialMT" w:hAnsi="ArialMT"/>
          <w:color w:val="000000" w:themeColor="text1"/>
          <w:sz w:val="24"/>
          <w:szCs w:val="24"/>
        </w:rPr>
        <w:t>.</w:t>
      </w:r>
      <w:r w:rsidR="0010119D" w:rsidRPr="00FF7417">
        <w:rPr>
          <w:rFonts w:ascii="ArialMT" w:hAnsi="ArialMT"/>
          <w:color w:val="000000" w:themeColor="text1"/>
          <w:sz w:val="24"/>
          <w:szCs w:val="24"/>
        </w:rPr>
        <w:t xml:space="preserve"> As well as ensuring users of systems understand the source of the data and the importance of context to support judging the validity of an entry - especially understanding the structure and purpose of the About Me section.</w:t>
      </w:r>
    </w:p>
    <w:p w14:paraId="6BADC779" w14:textId="77777777" w:rsidR="007A2D9C" w:rsidRDefault="007A2D9C" w:rsidP="007A2D9C">
      <w:pPr>
        <w:pStyle w:val="Bodycopy"/>
        <w:spacing w:line="276" w:lineRule="auto"/>
        <w:rPr>
          <w:rFonts w:ascii="Arial" w:hAnsi="Arial" w:cs="Arial"/>
          <w:b/>
          <w:bCs/>
          <w:sz w:val="24"/>
          <w:szCs w:val="24"/>
          <w:lang w:val="en-GB"/>
        </w:rPr>
      </w:pPr>
    </w:p>
    <w:p w14:paraId="64662216" w14:textId="61987DF0" w:rsidR="007A2D9C" w:rsidRDefault="007A2D9C" w:rsidP="007A2D9C">
      <w:pPr>
        <w:pStyle w:val="Bodycopy"/>
        <w:spacing w:line="276" w:lineRule="auto"/>
        <w:rPr>
          <w:rFonts w:ascii="Arial" w:hAnsi="Arial" w:cs="Arial"/>
          <w:b/>
          <w:bCs/>
          <w:sz w:val="24"/>
          <w:szCs w:val="24"/>
          <w:lang w:val="en-GB"/>
        </w:rPr>
      </w:pPr>
      <w:r w:rsidRPr="0052131F">
        <w:rPr>
          <w:rFonts w:ascii="Arial" w:hAnsi="Arial" w:cs="Arial"/>
          <w:b/>
          <w:bCs/>
          <w:sz w:val="24"/>
          <w:szCs w:val="24"/>
          <w:lang w:val="en-GB"/>
        </w:rPr>
        <w:t>Hazard 11: Significant problems, diagnoses, conditions or procedures are not visible to healthcare user</w:t>
      </w:r>
    </w:p>
    <w:p w14:paraId="0A5F02AD" w14:textId="6CFD6952" w:rsidR="007A2D9C" w:rsidRPr="00927106" w:rsidRDefault="00927106" w:rsidP="00927106">
      <w:pPr>
        <w:pStyle w:val="NormalWeb"/>
        <w:spacing w:line="276" w:lineRule="auto"/>
        <w:rPr>
          <w:rFonts w:ascii="ArialMT" w:hAnsi="ArialMT"/>
        </w:rPr>
      </w:pPr>
      <w:r>
        <w:rPr>
          <w:rFonts w:ascii="ArialMT" w:hAnsi="ArialMT"/>
        </w:rPr>
        <w:t>The sections containing Problems, Diagnoses, Conditions and Procedures is recognised to be an issue because of the semantics of language between different professional groups</w:t>
      </w:r>
      <w:r w:rsidR="00C23BDE">
        <w:rPr>
          <w:rFonts w:ascii="ArialMT" w:hAnsi="ArialMT"/>
        </w:rPr>
        <w:t xml:space="preserve"> (</w:t>
      </w:r>
      <w:proofErr w:type="spellStart"/>
      <w:r w:rsidR="00C23BDE">
        <w:rPr>
          <w:rFonts w:ascii="ArialMT" w:hAnsi="ArialMT"/>
        </w:rPr>
        <w:t>i.e</w:t>
      </w:r>
      <w:proofErr w:type="spellEnd"/>
      <w:r w:rsidR="00C23BDE">
        <w:rPr>
          <w:rFonts w:ascii="ArialMT" w:hAnsi="ArialMT"/>
        </w:rPr>
        <w:t xml:space="preserve"> What is regarded as a problem)</w:t>
      </w:r>
      <w:r>
        <w:rPr>
          <w:rFonts w:ascii="ArialMT" w:hAnsi="ArialMT"/>
        </w:rPr>
        <w:t xml:space="preserve"> and the structure of the data held in different clinical systems. In addition, there is a risk of an overload of data obscuring the information required.</w:t>
      </w:r>
      <w:r w:rsidR="00C23BDE">
        <w:rPr>
          <w:rFonts w:ascii="ArialMT" w:hAnsi="ArialMT"/>
        </w:rPr>
        <w:t xml:space="preserve"> It is well known that GP problem lists are often extensive and </w:t>
      </w:r>
      <w:r w:rsidR="0021027E">
        <w:rPr>
          <w:rFonts w:ascii="ArialMT" w:hAnsi="ArialMT"/>
        </w:rPr>
        <w:t xml:space="preserve">are not </w:t>
      </w:r>
      <w:r w:rsidR="00C23BDE">
        <w:rPr>
          <w:rFonts w:ascii="ArialMT" w:hAnsi="ArialMT"/>
        </w:rPr>
        <w:t>curated.</w:t>
      </w:r>
      <w:r>
        <w:rPr>
          <w:rFonts w:ascii="ArialMT" w:hAnsi="ArialMT"/>
        </w:rPr>
        <w:t xml:space="preserve"> </w:t>
      </w:r>
    </w:p>
    <w:p w14:paraId="3805CEF4" w14:textId="5F8FDBC2" w:rsidR="007A2D9C" w:rsidRDefault="007A2D9C" w:rsidP="007A2D9C">
      <w:pPr>
        <w:pStyle w:val="Bodycopy"/>
        <w:spacing w:line="276" w:lineRule="auto"/>
        <w:rPr>
          <w:rFonts w:ascii="Arial" w:hAnsi="Arial" w:cs="Arial"/>
          <w:b/>
          <w:bCs/>
          <w:sz w:val="24"/>
          <w:szCs w:val="24"/>
          <w:lang w:val="en-GB"/>
        </w:rPr>
      </w:pPr>
      <w:r w:rsidRPr="0052131F">
        <w:rPr>
          <w:rFonts w:ascii="Arial" w:hAnsi="Arial" w:cs="Arial"/>
          <w:b/>
          <w:bCs/>
          <w:sz w:val="24"/>
          <w:szCs w:val="24"/>
          <w:lang w:val="en-GB"/>
        </w:rPr>
        <w:t>Hazard 2</w:t>
      </w:r>
      <w:r>
        <w:rPr>
          <w:rFonts w:ascii="Arial" w:hAnsi="Arial" w:cs="Arial"/>
          <w:b/>
          <w:bCs/>
          <w:sz w:val="24"/>
          <w:szCs w:val="24"/>
          <w:lang w:val="en-GB"/>
        </w:rPr>
        <w:t>4</w:t>
      </w:r>
      <w:r w:rsidRPr="0052131F">
        <w:rPr>
          <w:rFonts w:ascii="Arial" w:hAnsi="Arial" w:cs="Arial"/>
          <w:b/>
          <w:bCs/>
          <w:sz w:val="24"/>
          <w:szCs w:val="24"/>
          <w:lang w:val="en-GB"/>
        </w:rPr>
        <w:t xml:space="preserve">: Failure to adopt </w:t>
      </w:r>
      <w:r w:rsidR="00E6598D">
        <w:rPr>
          <w:rFonts w:ascii="Arial" w:hAnsi="Arial" w:cs="Arial"/>
          <w:b/>
          <w:bCs/>
          <w:sz w:val="24"/>
          <w:szCs w:val="24"/>
          <w:lang w:val="en-GB"/>
        </w:rPr>
        <w:t>CIS</w:t>
      </w:r>
    </w:p>
    <w:p w14:paraId="10C66EB8" w14:textId="27923162" w:rsidR="00100095" w:rsidRDefault="00100095" w:rsidP="007A2D9C">
      <w:pPr>
        <w:pStyle w:val="Bodycopy"/>
        <w:spacing w:line="276" w:lineRule="auto"/>
        <w:rPr>
          <w:rFonts w:ascii="Arial" w:hAnsi="Arial" w:cs="Arial"/>
          <w:b/>
          <w:bCs/>
          <w:sz w:val="24"/>
          <w:szCs w:val="24"/>
          <w:lang w:val="en-GB"/>
        </w:rPr>
      </w:pPr>
    </w:p>
    <w:p w14:paraId="1B9A7841" w14:textId="72CD44F4" w:rsidR="00716647" w:rsidRDefault="00716647" w:rsidP="00716647">
      <w:pPr>
        <w:spacing w:line="276" w:lineRule="auto"/>
        <w:rPr>
          <w:rFonts w:ascii="ArialMT" w:hAnsi="ArialMT"/>
        </w:rPr>
      </w:pPr>
      <w:r>
        <w:rPr>
          <w:rFonts w:ascii="ArialMT" w:hAnsi="ArialMT"/>
        </w:rPr>
        <w:t xml:space="preserve">The development of the standard needs to be supported in adoption by promotion by NHS Digital, NHS England, PRSB and stakeholder organisations who have provided </w:t>
      </w:r>
      <w:r w:rsidRPr="00FF7417">
        <w:rPr>
          <w:rFonts w:ascii="ArialMT" w:hAnsi="ArialMT"/>
          <w:color w:val="000000" w:themeColor="text1"/>
        </w:rPr>
        <w:t xml:space="preserve">endorsement for the </w:t>
      </w:r>
      <w:r w:rsidR="0042761C" w:rsidRPr="00FF7417">
        <w:rPr>
          <w:rFonts w:ascii="ArialMT" w:hAnsi="ArialMT"/>
          <w:color w:val="000000" w:themeColor="text1"/>
        </w:rPr>
        <w:t>standard,</w:t>
      </w:r>
      <w:r w:rsidRPr="00FF7417">
        <w:rPr>
          <w:rFonts w:ascii="ArialMT" w:hAnsi="ArialMT"/>
          <w:color w:val="000000" w:themeColor="text1"/>
        </w:rPr>
        <w:t xml:space="preserve"> including bodies representing local authorities and care homes. </w:t>
      </w:r>
      <w:r w:rsidR="0076430F" w:rsidRPr="00FF7417">
        <w:rPr>
          <w:rFonts w:ascii="ArialMT" w:hAnsi="ArialMT"/>
          <w:color w:val="000000" w:themeColor="text1"/>
        </w:rPr>
        <w:t xml:space="preserve">The heterogeneity in the data items recorded by different local authorities and care homes will increase this risk as certain centres may consider the scope of the standards as limited or difficult to implement. </w:t>
      </w:r>
      <w:r w:rsidRPr="00FF7417">
        <w:rPr>
          <w:rFonts w:ascii="ArialMT" w:hAnsi="ArialMT"/>
          <w:color w:val="000000" w:themeColor="text1"/>
        </w:rPr>
        <w:t xml:space="preserve">Failure </w:t>
      </w:r>
      <w:r w:rsidRPr="00FF7417">
        <w:rPr>
          <w:rFonts w:ascii="ArialMT" w:hAnsi="ArialMT"/>
        </w:rPr>
        <w:t>to adopt it risks multiple different models being adopted, resulting in lack of interoperability and lack of user familiarity. Leading to loss of benefit and potential patient harm</w:t>
      </w:r>
      <w:r>
        <w:rPr>
          <w:rFonts w:ascii="ArialMT" w:hAnsi="ArialMT"/>
        </w:rPr>
        <w:t>.</w:t>
      </w:r>
    </w:p>
    <w:p w14:paraId="2E7D3A58" w14:textId="77777777" w:rsidR="00100095" w:rsidRDefault="00100095" w:rsidP="007A2D9C">
      <w:pPr>
        <w:pStyle w:val="Bodycopy"/>
        <w:spacing w:line="276" w:lineRule="auto"/>
        <w:rPr>
          <w:rFonts w:ascii="Arial" w:hAnsi="Arial" w:cs="Arial"/>
          <w:b/>
          <w:bCs/>
          <w:sz w:val="24"/>
          <w:szCs w:val="24"/>
          <w:lang w:val="en-GB"/>
        </w:rPr>
      </w:pPr>
    </w:p>
    <w:p w14:paraId="6D56541B" w14:textId="1111FA10" w:rsidR="007A2D9C" w:rsidRDefault="007A2D9C" w:rsidP="007A2D9C">
      <w:pPr>
        <w:pStyle w:val="Bodycopy"/>
        <w:spacing w:line="276" w:lineRule="auto"/>
        <w:rPr>
          <w:rFonts w:ascii="Arial" w:hAnsi="Arial" w:cs="Arial"/>
          <w:b/>
          <w:bCs/>
          <w:sz w:val="24"/>
          <w:szCs w:val="24"/>
          <w:lang w:val="en-GB"/>
        </w:rPr>
      </w:pPr>
      <w:r w:rsidRPr="0052131F">
        <w:rPr>
          <w:rFonts w:ascii="Arial" w:hAnsi="Arial" w:cs="Arial"/>
          <w:b/>
          <w:bCs/>
          <w:sz w:val="24"/>
          <w:szCs w:val="24"/>
          <w:lang w:val="en-GB"/>
        </w:rPr>
        <w:t>Hazard 2</w:t>
      </w:r>
      <w:r>
        <w:rPr>
          <w:rFonts w:ascii="Arial" w:hAnsi="Arial" w:cs="Arial"/>
          <w:b/>
          <w:bCs/>
          <w:sz w:val="24"/>
          <w:szCs w:val="24"/>
          <w:lang w:val="en-GB"/>
        </w:rPr>
        <w:t>5</w:t>
      </w:r>
      <w:r w:rsidRPr="0052131F">
        <w:rPr>
          <w:rFonts w:ascii="Arial" w:hAnsi="Arial" w:cs="Arial"/>
          <w:b/>
          <w:bCs/>
          <w:sz w:val="24"/>
          <w:szCs w:val="24"/>
          <w:lang w:val="en-GB"/>
        </w:rPr>
        <w:t xml:space="preserve">: </w:t>
      </w:r>
      <w:r>
        <w:rPr>
          <w:rFonts w:ascii="Arial" w:hAnsi="Arial" w:cs="Arial"/>
          <w:b/>
          <w:bCs/>
          <w:sz w:val="24"/>
          <w:szCs w:val="24"/>
          <w:lang w:val="en-GB"/>
        </w:rPr>
        <w:t>CIS used out of scope</w:t>
      </w:r>
    </w:p>
    <w:p w14:paraId="61AE9FEB" w14:textId="77777777" w:rsidR="00716647" w:rsidRDefault="00716647" w:rsidP="00716647">
      <w:pPr>
        <w:pStyle w:val="NormalWeb"/>
      </w:pPr>
      <w:r>
        <w:rPr>
          <w:rFonts w:ascii="ArialMT" w:hAnsi="ArialMT"/>
        </w:rPr>
        <w:t xml:space="preserve">The clinical safety case is based on the CIS being used in scope. Failure to stick to the scope defined and use it for purposes beyond its intended purpose would pose a risk to patient safety. It should be implemented following the implementation guidelines. </w:t>
      </w:r>
    </w:p>
    <w:p w14:paraId="0339E6CC" w14:textId="77777777" w:rsidR="00716647" w:rsidRDefault="00716647" w:rsidP="00716647">
      <w:pPr>
        <w:pStyle w:val="NormalWeb"/>
      </w:pPr>
      <w:r>
        <w:rPr>
          <w:rFonts w:ascii="ArialMT" w:hAnsi="ArialMT"/>
        </w:rPr>
        <w:t xml:space="preserve">It should be noted that it has been assessed as a “Read only” record system. A read only shared record system can only reflect information supplied by other systems and should not be regarded as the single source of truth. </w:t>
      </w:r>
    </w:p>
    <w:p w14:paraId="20FF34D0" w14:textId="613D0B0C" w:rsidR="007A2D9C" w:rsidRPr="00FF7417" w:rsidRDefault="007A2D9C" w:rsidP="007A2D9C">
      <w:pPr>
        <w:pStyle w:val="Bodycopy"/>
        <w:spacing w:line="276" w:lineRule="auto"/>
        <w:rPr>
          <w:rFonts w:ascii="Arial" w:hAnsi="Arial" w:cs="Arial"/>
          <w:b/>
          <w:bCs/>
          <w:sz w:val="24"/>
          <w:szCs w:val="24"/>
          <w:lang w:val="en-GB"/>
        </w:rPr>
      </w:pPr>
      <w:r w:rsidRPr="00FF7417">
        <w:rPr>
          <w:rFonts w:ascii="Arial" w:hAnsi="Arial" w:cs="Arial"/>
          <w:b/>
          <w:bCs/>
          <w:sz w:val="24"/>
          <w:szCs w:val="24"/>
          <w:lang w:val="en-GB"/>
        </w:rPr>
        <w:t>Hazard 30: Patient data error in interconnecting systems (Out of scope for Middleware Manufacturer noted here for Health Organisation only)</w:t>
      </w:r>
    </w:p>
    <w:p w14:paraId="645C63C0" w14:textId="105A0A6B" w:rsidR="00E20018" w:rsidRPr="00FF7417" w:rsidRDefault="00E20018" w:rsidP="003C3F25">
      <w:pPr>
        <w:pStyle w:val="NormalWeb"/>
        <w:spacing w:line="276" w:lineRule="auto"/>
        <w:rPr>
          <w:rFonts w:ascii="Arial" w:hAnsi="Arial" w:cs="Arial"/>
          <w:color w:val="000000" w:themeColor="text1"/>
        </w:rPr>
      </w:pPr>
      <w:r w:rsidRPr="00FF7417">
        <w:rPr>
          <w:rFonts w:ascii="Arial" w:hAnsi="Arial" w:cs="Arial"/>
          <w:color w:val="000000" w:themeColor="text1"/>
        </w:rPr>
        <w:t>The addition of data from Local Authorities has increased this risk to a level 3 and it remains at this level of residual risk.</w:t>
      </w:r>
    </w:p>
    <w:p w14:paraId="1BD0693F" w14:textId="5325989B" w:rsidR="003C3F25" w:rsidRPr="00FF7417" w:rsidRDefault="003C3F25" w:rsidP="003C3F25">
      <w:pPr>
        <w:pStyle w:val="NormalWeb"/>
        <w:spacing w:line="276" w:lineRule="auto"/>
        <w:rPr>
          <w:rFonts w:ascii="Arial" w:hAnsi="Arial" w:cs="Arial"/>
          <w:color w:val="000000" w:themeColor="text1"/>
        </w:rPr>
      </w:pPr>
      <w:r w:rsidRPr="00FF7417">
        <w:rPr>
          <w:rFonts w:ascii="Arial" w:hAnsi="Arial" w:cs="Arial"/>
          <w:color w:val="000000" w:themeColor="text1"/>
        </w:rPr>
        <w:t xml:space="preserve">Identifying demographics information should be obtained from established sources such as the Patient Administration System [PAS] or national Patient Demographic Service [PDS]) – however, it is recognised that data may be missing, incorrect, incomplete, out of date or corrupt; creating a </w:t>
      </w:r>
      <w:r w:rsidR="0011113E" w:rsidRPr="00FF7417">
        <w:rPr>
          <w:rFonts w:ascii="Arial" w:hAnsi="Arial" w:cs="Arial"/>
          <w:color w:val="000000" w:themeColor="text1"/>
        </w:rPr>
        <w:t>c</w:t>
      </w:r>
      <w:r w:rsidRPr="00FF7417">
        <w:rPr>
          <w:rFonts w:ascii="Arial" w:hAnsi="Arial" w:cs="Arial"/>
          <w:color w:val="000000" w:themeColor="text1"/>
        </w:rPr>
        <w:t xml:space="preserve">linical </w:t>
      </w:r>
      <w:r w:rsidR="0011113E" w:rsidRPr="00FF7417">
        <w:rPr>
          <w:rFonts w:ascii="Arial" w:hAnsi="Arial" w:cs="Arial"/>
          <w:color w:val="000000" w:themeColor="text1"/>
        </w:rPr>
        <w:t>s</w:t>
      </w:r>
      <w:r w:rsidRPr="00FF7417">
        <w:rPr>
          <w:rFonts w:ascii="Arial" w:hAnsi="Arial" w:cs="Arial"/>
          <w:color w:val="000000" w:themeColor="text1"/>
        </w:rPr>
        <w:t xml:space="preserve">afety </w:t>
      </w:r>
      <w:r w:rsidR="0011113E" w:rsidRPr="00FF7417">
        <w:rPr>
          <w:rFonts w:ascii="Arial" w:hAnsi="Arial" w:cs="Arial"/>
          <w:color w:val="000000" w:themeColor="text1"/>
        </w:rPr>
        <w:t>r</w:t>
      </w:r>
      <w:r w:rsidRPr="00FF7417">
        <w:rPr>
          <w:rFonts w:ascii="Arial" w:hAnsi="Arial" w:cs="Arial"/>
          <w:color w:val="000000" w:themeColor="text1"/>
        </w:rPr>
        <w:t>isk. Examples of possible causes may include:</w:t>
      </w:r>
    </w:p>
    <w:p w14:paraId="306AFC30" w14:textId="77777777" w:rsidR="003C3F25" w:rsidRPr="00FF7417" w:rsidRDefault="003C3F25" w:rsidP="00C450D6">
      <w:pPr>
        <w:pStyle w:val="NormalWeb"/>
        <w:numPr>
          <w:ilvl w:val="0"/>
          <w:numId w:val="41"/>
        </w:numPr>
        <w:spacing w:line="276" w:lineRule="auto"/>
        <w:rPr>
          <w:rFonts w:ascii="Arial" w:hAnsi="Arial" w:cs="Arial"/>
          <w:color w:val="000000" w:themeColor="text1"/>
        </w:rPr>
      </w:pPr>
      <w:r w:rsidRPr="00FF7417">
        <w:rPr>
          <w:rFonts w:ascii="Arial" w:hAnsi="Arial" w:cs="Arial"/>
          <w:color w:val="000000" w:themeColor="text1"/>
        </w:rPr>
        <w:t>Failure to identify duplicates of patients in local master patient Index.</w:t>
      </w:r>
    </w:p>
    <w:p w14:paraId="7FC84E2D" w14:textId="77777777" w:rsidR="003C3F25" w:rsidRPr="00FF7417" w:rsidRDefault="003C3F25" w:rsidP="00C450D6">
      <w:pPr>
        <w:pStyle w:val="NormalWeb"/>
        <w:numPr>
          <w:ilvl w:val="0"/>
          <w:numId w:val="41"/>
        </w:numPr>
        <w:spacing w:line="276" w:lineRule="auto"/>
        <w:rPr>
          <w:rFonts w:ascii="Arial" w:hAnsi="Arial" w:cs="Arial"/>
          <w:color w:val="000000" w:themeColor="text1"/>
        </w:rPr>
      </w:pPr>
      <w:r w:rsidRPr="00FF7417">
        <w:rPr>
          <w:rFonts w:ascii="Arial" w:hAnsi="Arial" w:cs="Arial"/>
          <w:color w:val="000000" w:themeColor="text1"/>
        </w:rPr>
        <w:t>Missing, incorrect, incomplete, out of date or corrupt local data resulting in inability to identify patient or misidentification.</w:t>
      </w:r>
    </w:p>
    <w:p w14:paraId="25514B33" w14:textId="77777777" w:rsidR="003C3F25" w:rsidRPr="00FF7417" w:rsidRDefault="003C3F25" w:rsidP="00C450D6">
      <w:pPr>
        <w:pStyle w:val="NormalWeb"/>
        <w:numPr>
          <w:ilvl w:val="0"/>
          <w:numId w:val="41"/>
        </w:numPr>
        <w:spacing w:line="276" w:lineRule="auto"/>
        <w:rPr>
          <w:rFonts w:ascii="Arial" w:hAnsi="Arial" w:cs="Arial"/>
          <w:color w:val="000000" w:themeColor="text1"/>
        </w:rPr>
      </w:pPr>
      <w:r w:rsidRPr="00FF7417">
        <w:rPr>
          <w:rFonts w:ascii="Arial" w:hAnsi="Arial" w:cs="Arial"/>
          <w:color w:val="000000" w:themeColor="text1"/>
        </w:rPr>
        <w:t>Inconsistency of patient record identifiers between interconnecting systems.</w:t>
      </w:r>
    </w:p>
    <w:p w14:paraId="7539F01D" w14:textId="77777777" w:rsidR="003C3F25" w:rsidRPr="00FF7417" w:rsidRDefault="003C3F25" w:rsidP="00C450D6">
      <w:pPr>
        <w:pStyle w:val="NormalWeb"/>
        <w:numPr>
          <w:ilvl w:val="0"/>
          <w:numId w:val="41"/>
        </w:numPr>
        <w:spacing w:line="276" w:lineRule="auto"/>
        <w:rPr>
          <w:rFonts w:ascii="Arial" w:hAnsi="Arial" w:cs="Arial"/>
          <w:color w:val="000000" w:themeColor="text1"/>
        </w:rPr>
      </w:pPr>
      <w:r w:rsidRPr="00FF7417">
        <w:rPr>
          <w:rFonts w:ascii="Arial" w:hAnsi="Arial" w:cs="Arial"/>
          <w:color w:val="000000" w:themeColor="text1"/>
        </w:rPr>
        <w:t>Data incorrectly entered into national records e.g. PDS multiple active (</w:t>
      </w:r>
      <w:proofErr w:type="spellStart"/>
      <w:proofErr w:type="gramStart"/>
      <w:r w:rsidRPr="00FF7417">
        <w:rPr>
          <w:rFonts w:ascii="Arial" w:hAnsi="Arial" w:cs="Arial"/>
          <w:color w:val="000000" w:themeColor="text1"/>
        </w:rPr>
        <w:t>non end</w:t>
      </w:r>
      <w:proofErr w:type="spellEnd"/>
      <w:proofErr w:type="gramEnd"/>
      <w:r w:rsidRPr="00FF7417">
        <w:rPr>
          <w:rFonts w:ascii="Arial" w:hAnsi="Arial" w:cs="Arial"/>
          <w:color w:val="000000" w:themeColor="text1"/>
        </w:rPr>
        <w:t>-dated) address records exist.</w:t>
      </w:r>
    </w:p>
    <w:p w14:paraId="63141956" w14:textId="77777777" w:rsidR="003C3F25" w:rsidRPr="00FF7417" w:rsidRDefault="003C3F25" w:rsidP="00C450D6">
      <w:pPr>
        <w:pStyle w:val="NormalWeb"/>
        <w:numPr>
          <w:ilvl w:val="0"/>
          <w:numId w:val="41"/>
        </w:numPr>
        <w:spacing w:line="276" w:lineRule="auto"/>
        <w:rPr>
          <w:rFonts w:ascii="Arial" w:hAnsi="Arial" w:cs="Arial"/>
          <w:color w:val="000000" w:themeColor="text1"/>
        </w:rPr>
      </w:pPr>
      <w:r w:rsidRPr="00FF7417">
        <w:rPr>
          <w:rFonts w:ascii="Arial" w:hAnsi="Arial" w:cs="Arial"/>
          <w:color w:val="000000" w:themeColor="text1"/>
        </w:rPr>
        <w:t xml:space="preserve">Data does not match demographics. NB Systems completed manually. </w:t>
      </w:r>
    </w:p>
    <w:p w14:paraId="5535E87B" w14:textId="02C19841" w:rsidR="00C330D3" w:rsidRPr="00FF7417" w:rsidRDefault="003C3F25" w:rsidP="003C3F25">
      <w:pPr>
        <w:pStyle w:val="NormalWeb"/>
        <w:spacing w:line="276" w:lineRule="auto"/>
        <w:rPr>
          <w:rFonts w:ascii="Arial" w:hAnsi="Arial" w:cs="Arial"/>
          <w:color w:val="000000" w:themeColor="text1"/>
        </w:rPr>
      </w:pPr>
      <w:r w:rsidRPr="00FF7417">
        <w:rPr>
          <w:rFonts w:ascii="Arial" w:hAnsi="Arial" w:cs="Arial"/>
          <w:color w:val="000000" w:themeColor="text1"/>
        </w:rPr>
        <w:t xml:space="preserve">In addition, Local Authorities have identified significant issues in NHS number </w:t>
      </w:r>
      <w:proofErr w:type="gramStart"/>
      <w:r w:rsidRPr="00FF7417">
        <w:rPr>
          <w:rFonts w:ascii="Arial" w:hAnsi="Arial" w:cs="Arial"/>
          <w:color w:val="000000" w:themeColor="text1"/>
        </w:rPr>
        <w:t>tracing</w:t>
      </w:r>
      <w:proofErr w:type="gramEnd"/>
      <w:r w:rsidRPr="00FF7417">
        <w:rPr>
          <w:rFonts w:ascii="Arial" w:hAnsi="Arial" w:cs="Arial"/>
          <w:color w:val="000000" w:themeColor="text1"/>
        </w:rPr>
        <w:t xml:space="preserve"> and this may cause any of the above. </w:t>
      </w:r>
      <w:r w:rsidRPr="00FF7417">
        <w:rPr>
          <w:rFonts w:ascii="Arial" w:hAnsi="Arial" w:cs="Arial"/>
          <w:i/>
          <w:iCs/>
          <w:color w:val="000000" w:themeColor="text1"/>
        </w:rPr>
        <w:t>NB</w:t>
      </w:r>
      <w:r w:rsidRPr="00FF7417">
        <w:rPr>
          <w:rFonts w:ascii="Arial" w:hAnsi="Arial" w:cs="Arial"/>
          <w:color w:val="000000" w:themeColor="text1"/>
        </w:rPr>
        <w:t xml:space="preserve">: The use of NHS number or equivalent is a legal requirement for local authorities unless they are unable to reasonably comply – </w:t>
      </w:r>
      <w:r w:rsidRPr="00FF7417">
        <w:rPr>
          <w:rFonts w:ascii="Arial" w:hAnsi="Arial" w:cs="Arial"/>
          <w:color w:val="000000" w:themeColor="text1"/>
        </w:rPr>
        <w:lastRenderedPageBreak/>
        <w:t>The Health and Social Care (Safety and Quality Act) 2015.</w:t>
      </w:r>
      <w:r w:rsidR="005A54AF" w:rsidRPr="00FF7417">
        <w:rPr>
          <w:rFonts w:ascii="Arial" w:hAnsi="Arial" w:cs="Arial"/>
          <w:color w:val="000000" w:themeColor="text1"/>
        </w:rPr>
        <w:t xml:space="preserve"> Mitigations are required at the implementation stage.</w:t>
      </w:r>
    </w:p>
    <w:p w14:paraId="7D3009D9" w14:textId="77777777" w:rsidR="007E2766" w:rsidRPr="00FF7417" w:rsidRDefault="007E2766" w:rsidP="007E2766">
      <w:pPr>
        <w:pStyle w:val="NormalWeb"/>
        <w:spacing w:line="276" w:lineRule="auto"/>
        <w:rPr>
          <w:rFonts w:ascii="Arial" w:hAnsi="Arial" w:cs="Arial"/>
          <w:b/>
          <w:bCs/>
          <w:color w:val="000000" w:themeColor="text1"/>
        </w:rPr>
      </w:pPr>
      <w:r w:rsidRPr="00FF7417">
        <w:rPr>
          <w:rFonts w:ascii="Arial" w:hAnsi="Arial" w:cs="Arial"/>
          <w:b/>
          <w:bCs/>
          <w:color w:val="000000" w:themeColor="text1"/>
        </w:rPr>
        <w:t>Hazard 31: Data in legal section misunderstood or missing.</w:t>
      </w:r>
    </w:p>
    <w:p w14:paraId="36F6B535" w14:textId="42C65B09" w:rsidR="007E2766" w:rsidRPr="00FF7417" w:rsidRDefault="007E2766" w:rsidP="007E2766">
      <w:pPr>
        <w:pStyle w:val="NormalWeb"/>
        <w:spacing w:line="276" w:lineRule="auto"/>
        <w:rPr>
          <w:rFonts w:ascii="Arial" w:hAnsi="Arial" w:cs="Arial"/>
          <w:color w:val="FF0000"/>
        </w:rPr>
      </w:pPr>
      <w:r w:rsidRPr="00FF7417">
        <w:rPr>
          <w:rFonts w:ascii="Arial" w:hAnsi="Arial" w:cs="Arial"/>
          <w:color w:val="000000" w:themeColor="text1"/>
        </w:rPr>
        <w:t>This hazard was introduced because of the introduction of legal data from local authorities, although it applies to all data in the legal section. The data may refer to the presence of a legal document such as an advance directive, but the actual document may not be accessible. The record might be out of date or misinterpreted. As this is a UK wide standard there was concern that there are differences in the legal requirements across the different UK countries.</w:t>
      </w:r>
    </w:p>
    <w:p w14:paraId="319270F8" w14:textId="77777777" w:rsidR="007E2766" w:rsidRPr="00FF7417" w:rsidRDefault="007E2766" w:rsidP="007E2766">
      <w:pPr>
        <w:pStyle w:val="NormalWeb"/>
        <w:spacing w:line="276" w:lineRule="auto"/>
        <w:rPr>
          <w:rFonts w:ascii="Arial" w:hAnsi="Arial" w:cs="Arial"/>
          <w:color w:val="000000" w:themeColor="text1"/>
        </w:rPr>
      </w:pPr>
      <w:r w:rsidRPr="00FF7417">
        <w:rPr>
          <w:rFonts w:ascii="Arial" w:hAnsi="Arial" w:cs="Arial"/>
          <w:color w:val="000000" w:themeColor="text1"/>
        </w:rPr>
        <w:t>This can be mitigated by ensuring that the original documents are accessible, and this is made clear in the implementation guidance. We are aware that work is going on nationally to create a single repository for documents. Training users to understand what is in this section and how it should be interpreted is also important.</w:t>
      </w:r>
    </w:p>
    <w:p w14:paraId="4197286C" w14:textId="77777777" w:rsidR="00C330D3" w:rsidRPr="00FF7417" w:rsidRDefault="00C330D3" w:rsidP="003C3F25">
      <w:pPr>
        <w:pStyle w:val="NormalWeb"/>
        <w:spacing w:line="276" w:lineRule="auto"/>
        <w:rPr>
          <w:rFonts w:ascii="Arial" w:hAnsi="Arial" w:cs="Arial"/>
          <w:b/>
          <w:bCs/>
          <w:color w:val="000000" w:themeColor="text1"/>
        </w:rPr>
      </w:pPr>
      <w:r w:rsidRPr="00FF7417">
        <w:rPr>
          <w:rFonts w:ascii="Arial" w:hAnsi="Arial" w:cs="Arial"/>
          <w:b/>
          <w:bCs/>
          <w:color w:val="000000" w:themeColor="text1"/>
        </w:rPr>
        <w:t>Risk Level 2</w:t>
      </w:r>
    </w:p>
    <w:p w14:paraId="07628427" w14:textId="080F8026" w:rsidR="00C330D3" w:rsidRPr="00FF7417" w:rsidRDefault="00C330D3" w:rsidP="003C3F25">
      <w:pPr>
        <w:pStyle w:val="NormalWeb"/>
        <w:spacing w:line="276" w:lineRule="auto"/>
        <w:rPr>
          <w:rFonts w:ascii="Arial" w:hAnsi="Arial" w:cs="Arial"/>
          <w:color w:val="000000" w:themeColor="text1"/>
        </w:rPr>
      </w:pPr>
      <w:r w:rsidRPr="00FF7417">
        <w:rPr>
          <w:rFonts w:ascii="Arial" w:hAnsi="Arial" w:cs="Arial"/>
          <w:color w:val="000000" w:themeColor="text1"/>
        </w:rPr>
        <w:t xml:space="preserve">The Hazards </w:t>
      </w:r>
      <w:r w:rsidR="0042761C" w:rsidRPr="00FF7417">
        <w:rPr>
          <w:rFonts w:ascii="Arial" w:hAnsi="Arial" w:cs="Arial"/>
          <w:color w:val="000000" w:themeColor="text1"/>
        </w:rPr>
        <w:t xml:space="preserve">2 and 3 </w:t>
      </w:r>
      <w:r w:rsidRPr="00FF7417">
        <w:rPr>
          <w:rFonts w:ascii="Arial" w:hAnsi="Arial" w:cs="Arial"/>
          <w:color w:val="000000" w:themeColor="text1"/>
        </w:rPr>
        <w:t xml:space="preserve">described below are where initial risk has increased to level three following the Digital Social Care Information </w:t>
      </w:r>
      <w:r w:rsidR="00180DAD" w:rsidRPr="00FF7417">
        <w:rPr>
          <w:rFonts w:ascii="Arial" w:hAnsi="Arial" w:cs="Arial"/>
          <w:color w:val="000000" w:themeColor="text1"/>
        </w:rPr>
        <w:t>Consultation,</w:t>
      </w:r>
      <w:r w:rsidRPr="00FF7417">
        <w:rPr>
          <w:rFonts w:ascii="Arial" w:hAnsi="Arial" w:cs="Arial"/>
          <w:color w:val="000000" w:themeColor="text1"/>
        </w:rPr>
        <w:t xml:space="preserve"> but controls and mitigations have reduced the residual risk to level 2.</w:t>
      </w:r>
    </w:p>
    <w:p w14:paraId="27B3EFDB" w14:textId="377BFD16" w:rsidR="00C330D3" w:rsidRPr="00FF7417" w:rsidRDefault="00C330D3" w:rsidP="003C3F25">
      <w:pPr>
        <w:pStyle w:val="NormalWeb"/>
        <w:spacing w:line="276" w:lineRule="auto"/>
        <w:rPr>
          <w:rFonts w:ascii="Arial" w:hAnsi="Arial" w:cs="Arial"/>
          <w:b/>
          <w:bCs/>
          <w:color w:val="000000" w:themeColor="text1"/>
        </w:rPr>
      </w:pPr>
      <w:r w:rsidRPr="00FF7417">
        <w:rPr>
          <w:rFonts w:ascii="Arial" w:hAnsi="Arial" w:cs="Arial"/>
          <w:b/>
          <w:bCs/>
          <w:color w:val="000000" w:themeColor="text1"/>
        </w:rPr>
        <w:t>Hazard 2: Data missing/ incomplete data</w:t>
      </w:r>
    </w:p>
    <w:p w14:paraId="736C0180" w14:textId="36365B31" w:rsidR="00180DAD" w:rsidRPr="00FF7417" w:rsidRDefault="00180DAD" w:rsidP="003C3F25">
      <w:pPr>
        <w:pStyle w:val="NormalWeb"/>
        <w:spacing w:line="276" w:lineRule="auto"/>
        <w:rPr>
          <w:rFonts w:ascii="Arial" w:hAnsi="Arial" w:cs="Arial"/>
          <w:b/>
          <w:bCs/>
          <w:color w:val="000000" w:themeColor="text1"/>
        </w:rPr>
      </w:pPr>
      <w:r w:rsidRPr="00FF7417">
        <w:rPr>
          <w:rFonts w:ascii="Arial" w:hAnsi="Arial" w:cs="Arial"/>
          <w:color w:val="000000" w:themeColor="text1"/>
        </w:rPr>
        <w:t xml:space="preserve">This risk increased because of the addition of Local Authority data. It is important to ensure the design of shared care record system can handle the local authority data model (out of scope) - (LA information). </w:t>
      </w:r>
    </w:p>
    <w:p w14:paraId="5439D7F9" w14:textId="5E553566" w:rsidR="00180DAD" w:rsidRPr="00FF7417" w:rsidRDefault="00180DAD" w:rsidP="003C3F25">
      <w:pPr>
        <w:pStyle w:val="NormalWeb"/>
        <w:spacing w:line="276" w:lineRule="auto"/>
        <w:rPr>
          <w:rFonts w:ascii="Arial" w:hAnsi="Arial" w:cs="Arial"/>
          <w:b/>
          <w:bCs/>
          <w:color w:val="000000" w:themeColor="text1"/>
        </w:rPr>
      </w:pPr>
      <w:r w:rsidRPr="00FF7417">
        <w:rPr>
          <w:rFonts w:ascii="Arial" w:hAnsi="Arial" w:cs="Arial"/>
          <w:b/>
          <w:bCs/>
          <w:color w:val="000000" w:themeColor="text1"/>
        </w:rPr>
        <w:t>Hazard 3: Incorrect data or data is misinterpreted, or data is represented incorrectly.</w:t>
      </w:r>
    </w:p>
    <w:p w14:paraId="05EE78A7" w14:textId="06E23E79" w:rsidR="00180DAD" w:rsidRPr="00FF7417" w:rsidRDefault="00180DAD" w:rsidP="003C3F25">
      <w:pPr>
        <w:pStyle w:val="NormalWeb"/>
        <w:spacing w:line="276" w:lineRule="auto"/>
        <w:rPr>
          <w:rFonts w:ascii="Arial" w:hAnsi="Arial" w:cs="Arial"/>
          <w:color w:val="000000" w:themeColor="text1"/>
        </w:rPr>
      </w:pPr>
      <w:r w:rsidRPr="00FF7417">
        <w:rPr>
          <w:rFonts w:ascii="Arial" w:hAnsi="Arial" w:cs="Arial"/>
          <w:color w:val="000000" w:themeColor="text1"/>
        </w:rPr>
        <w:t xml:space="preserve">The inclusion of data from Local authorities and in the About Me section has increased this risk. It is mitigated by ensuring that users understand the issues around different semantic use of terms in different environments and are clear about the provenance and context of data being displayed. </w:t>
      </w:r>
    </w:p>
    <w:p w14:paraId="124FE5C5" w14:textId="4E9F4B66" w:rsidR="00CA6817" w:rsidRPr="00FF7417" w:rsidRDefault="0042761C" w:rsidP="00CA6817">
      <w:pPr>
        <w:pStyle w:val="NormalWeb"/>
        <w:spacing w:line="276" w:lineRule="auto"/>
        <w:rPr>
          <w:rFonts w:ascii="Arial" w:hAnsi="Arial" w:cs="Arial"/>
          <w:b/>
          <w:bCs/>
          <w:color w:val="000000" w:themeColor="text1"/>
        </w:rPr>
      </w:pPr>
      <w:r w:rsidRPr="00FF7417">
        <w:rPr>
          <w:rFonts w:ascii="Arial" w:hAnsi="Arial" w:cs="Arial"/>
          <w:b/>
          <w:bCs/>
          <w:color w:val="000000" w:themeColor="text1"/>
        </w:rPr>
        <w:t>Hazards</w:t>
      </w:r>
      <w:r w:rsidR="00617A1E" w:rsidRPr="00FF7417">
        <w:rPr>
          <w:rFonts w:ascii="Arial" w:hAnsi="Arial" w:cs="Arial"/>
          <w:b/>
          <w:bCs/>
          <w:color w:val="000000" w:themeColor="text1"/>
        </w:rPr>
        <w:t xml:space="preserve"> </w:t>
      </w:r>
      <w:r w:rsidRPr="00FF7417">
        <w:rPr>
          <w:rFonts w:ascii="Arial" w:hAnsi="Arial" w:cs="Arial"/>
          <w:b/>
          <w:bCs/>
          <w:color w:val="000000" w:themeColor="text1"/>
        </w:rPr>
        <w:t>33 and 34 are new and</w:t>
      </w:r>
      <w:r w:rsidR="00CA6817" w:rsidRPr="00FF7417">
        <w:rPr>
          <w:rFonts w:ascii="Arial" w:hAnsi="Arial" w:cs="Arial"/>
          <w:b/>
          <w:bCs/>
          <w:color w:val="000000" w:themeColor="text1"/>
        </w:rPr>
        <w:t xml:space="preserve"> were identified following the Digital Social Care Information consultation and a review of the existing safety case for the CIS.</w:t>
      </w:r>
      <w:r w:rsidR="00DB4CA1" w:rsidRPr="00FF7417">
        <w:rPr>
          <w:rFonts w:ascii="Arial" w:hAnsi="Arial" w:cs="Arial"/>
          <w:b/>
          <w:bCs/>
          <w:color w:val="000000" w:themeColor="text1"/>
        </w:rPr>
        <w:t xml:space="preserve"> They have an</w:t>
      </w:r>
      <w:r w:rsidR="00CA6817" w:rsidRPr="00FF7417">
        <w:rPr>
          <w:rFonts w:ascii="Arial" w:hAnsi="Arial" w:cs="Arial"/>
          <w:b/>
          <w:bCs/>
          <w:color w:val="000000" w:themeColor="text1"/>
        </w:rPr>
        <w:t xml:space="preserve"> initial risk of three but </w:t>
      </w:r>
      <w:r w:rsidR="00DB4CA1" w:rsidRPr="00FF7417">
        <w:rPr>
          <w:rFonts w:ascii="Arial" w:hAnsi="Arial" w:cs="Arial"/>
          <w:b/>
          <w:bCs/>
          <w:color w:val="000000" w:themeColor="text1"/>
        </w:rPr>
        <w:t xml:space="preserve">are </w:t>
      </w:r>
      <w:r w:rsidR="00CA6817" w:rsidRPr="00FF7417">
        <w:rPr>
          <w:rFonts w:ascii="Arial" w:hAnsi="Arial" w:cs="Arial"/>
          <w:b/>
          <w:bCs/>
          <w:color w:val="000000" w:themeColor="text1"/>
        </w:rPr>
        <w:t>mitigated to two.</w:t>
      </w:r>
    </w:p>
    <w:p w14:paraId="2A8F1FD7" w14:textId="08D7D9FC" w:rsidR="00CA6817" w:rsidRPr="00FF7417" w:rsidRDefault="00CA6817" w:rsidP="00CA6817">
      <w:pPr>
        <w:pStyle w:val="NormalWeb"/>
        <w:spacing w:line="276" w:lineRule="auto"/>
        <w:rPr>
          <w:rFonts w:ascii="Arial" w:hAnsi="Arial" w:cs="Arial"/>
          <w:b/>
          <w:bCs/>
          <w:color w:val="000000" w:themeColor="text1"/>
        </w:rPr>
      </w:pPr>
      <w:r w:rsidRPr="00FF7417">
        <w:rPr>
          <w:rFonts w:ascii="Arial" w:hAnsi="Arial" w:cs="Arial"/>
          <w:b/>
          <w:bCs/>
          <w:color w:val="000000" w:themeColor="text1"/>
        </w:rPr>
        <w:t>Hazard 33: Inappropriate role-based access</w:t>
      </w:r>
      <w:r w:rsidR="00617A1E" w:rsidRPr="00FF7417">
        <w:rPr>
          <w:rFonts w:ascii="Arial" w:hAnsi="Arial" w:cs="Arial"/>
          <w:b/>
          <w:bCs/>
          <w:color w:val="000000" w:themeColor="text1"/>
        </w:rPr>
        <w:t xml:space="preserve"> control</w:t>
      </w:r>
      <w:r w:rsidRPr="00FF7417">
        <w:rPr>
          <w:rFonts w:ascii="Arial" w:hAnsi="Arial" w:cs="Arial"/>
          <w:b/>
          <w:bCs/>
          <w:color w:val="000000" w:themeColor="text1"/>
        </w:rPr>
        <w:t xml:space="preserve"> (RBAC) implementation </w:t>
      </w:r>
    </w:p>
    <w:p w14:paraId="526C8E3C" w14:textId="0407AA6A" w:rsidR="00920E70" w:rsidRPr="00FF7417" w:rsidRDefault="00CA6817" w:rsidP="00CA6817">
      <w:pPr>
        <w:pStyle w:val="NormalWeb"/>
        <w:spacing w:line="276" w:lineRule="auto"/>
        <w:rPr>
          <w:rFonts w:ascii="Arial" w:hAnsi="Arial" w:cs="Arial"/>
          <w:color w:val="000000" w:themeColor="text1"/>
        </w:rPr>
      </w:pPr>
      <w:r w:rsidRPr="00FF7417">
        <w:rPr>
          <w:rFonts w:ascii="Arial" w:hAnsi="Arial" w:cs="Arial"/>
          <w:color w:val="000000" w:themeColor="text1"/>
        </w:rPr>
        <w:lastRenderedPageBreak/>
        <w:t xml:space="preserve">Either an appropriate end-user does not see information that they need to see, or an end-user has access to information that they should not see due to inappropriately allocated RBAC. </w:t>
      </w:r>
    </w:p>
    <w:p w14:paraId="450FFA2D" w14:textId="7F3893CA" w:rsidR="0050238B" w:rsidRPr="00FF7417" w:rsidRDefault="00920E70" w:rsidP="00CA6817">
      <w:pPr>
        <w:pStyle w:val="NormalWeb"/>
        <w:spacing w:line="276" w:lineRule="auto"/>
        <w:rPr>
          <w:rFonts w:ascii="Arial" w:hAnsi="Arial" w:cs="Arial"/>
          <w:color w:val="000000" w:themeColor="text1"/>
        </w:rPr>
      </w:pPr>
      <w:r w:rsidRPr="00FF7417">
        <w:rPr>
          <w:rFonts w:ascii="Arial" w:hAnsi="Arial" w:cs="Arial"/>
          <w:color w:val="000000" w:themeColor="text1"/>
        </w:rPr>
        <w:t>The initial design of the Care Homes View of the CIS included two different RBAC view proposals</w:t>
      </w:r>
      <w:r w:rsidR="0050238B" w:rsidRPr="00FF7417">
        <w:rPr>
          <w:rFonts w:ascii="Arial" w:hAnsi="Arial" w:cs="Arial"/>
          <w:color w:val="000000" w:themeColor="text1"/>
        </w:rPr>
        <w:t xml:space="preserve"> one for clinical care staff and one for others.</w:t>
      </w:r>
      <w:r w:rsidRPr="00FF7417">
        <w:rPr>
          <w:rFonts w:ascii="Arial" w:hAnsi="Arial" w:cs="Arial"/>
          <w:color w:val="000000" w:themeColor="text1"/>
        </w:rPr>
        <w:t xml:space="preserve"> </w:t>
      </w:r>
      <w:r w:rsidR="0050238B" w:rsidRPr="00FF7417">
        <w:rPr>
          <w:rFonts w:ascii="Arial" w:hAnsi="Arial" w:cs="Arial"/>
          <w:color w:val="000000" w:themeColor="text1"/>
        </w:rPr>
        <w:t>These</w:t>
      </w:r>
      <w:r w:rsidRPr="00FF7417">
        <w:rPr>
          <w:rFonts w:ascii="Arial" w:hAnsi="Arial" w:cs="Arial"/>
          <w:color w:val="000000" w:themeColor="text1"/>
        </w:rPr>
        <w:t xml:space="preserve"> were both filtered views of the data. Following consultation these have been removed from the standard. PRSB recommends that all data must be viewable for appropriate users and should not be filtered unnecessarily, as this may lead to data not being visible. </w:t>
      </w:r>
      <w:r w:rsidR="0050238B" w:rsidRPr="00FF7417">
        <w:rPr>
          <w:rFonts w:ascii="Arial" w:hAnsi="Arial" w:cs="Arial"/>
          <w:color w:val="000000" w:themeColor="text1"/>
        </w:rPr>
        <w:t>It was noted that Care homes very often do not have clinically qualified staff.</w:t>
      </w:r>
    </w:p>
    <w:p w14:paraId="6B3589A7" w14:textId="78BFF7CE" w:rsidR="00920E70" w:rsidRPr="00FF7417" w:rsidRDefault="0050238B" w:rsidP="00920E70">
      <w:pPr>
        <w:pStyle w:val="NormalWeb"/>
        <w:spacing w:line="276" w:lineRule="auto"/>
        <w:rPr>
          <w:rFonts w:ascii="Arial" w:hAnsi="Arial" w:cs="Arial"/>
          <w:color w:val="000000" w:themeColor="text1"/>
        </w:rPr>
      </w:pPr>
      <w:r w:rsidRPr="00FF7417">
        <w:rPr>
          <w:rFonts w:ascii="Arial" w:hAnsi="Arial" w:cs="Arial"/>
          <w:color w:val="000000" w:themeColor="text1"/>
        </w:rPr>
        <w:t>More generally t</w:t>
      </w:r>
      <w:r w:rsidR="00920E70" w:rsidRPr="00FF7417">
        <w:rPr>
          <w:rFonts w:ascii="Arial" w:hAnsi="Arial" w:cs="Arial"/>
          <w:color w:val="000000" w:themeColor="text1"/>
        </w:rPr>
        <w:t xml:space="preserve">his hazard increases with the </w:t>
      </w:r>
      <w:r w:rsidR="000513C4" w:rsidRPr="00FF7417">
        <w:rPr>
          <w:rFonts w:ascii="Arial" w:hAnsi="Arial" w:cs="Arial"/>
          <w:color w:val="000000" w:themeColor="text1"/>
        </w:rPr>
        <w:t>rise</w:t>
      </w:r>
      <w:r w:rsidR="00920E70" w:rsidRPr="00FF7417">
        <w:rPr>
          <w:rFonts w:ascii="Arial" w:hAnsi="Arial" w:cs="Arial"/>
          <w:color w:val="000000" w:themeColor="text1"/>
        </w:rPr>
        <w:t xml:space="preserve"> in the number of organisations having access to the CIS data. This can be mitigated by ensuring that those administering RBAC privileges have adequate training and local policy is well communicated. </w:t>
      </w:r>
      <w:r w:rsidR="00CF228B" w:rsidRPr="00FF7417">
        <w:rPr>
          <w:rFonts w:ascii="Arial" w:hAnsi="Arial" w:cs="Arial"/>
          <w:color w:val="000000" w:themeColor="text1"/>
        </w:rPr>
        <w:t>As well as ensuring that there is adequate granularity in the RBAC roles. It is recognised that with the rising complexity of the data from multiple sources</w:t>
      </w:r>
      <w:r w:rsidR="0008335C" w:rsidRPr="00FF7417">
        <w:rPr>
          <w:rFonts w:ascii="Arial" w:hAnsi="Arial" w:cs="Arial"/>
          <w:color w:val="000000" w:themeColor="text1"/>
        </w:rPr>
        <w:t>,</w:t>
      </w:r>
      <w:r w:rsidR="00CF228B" w:rsidRPr="00FF7417">
        <w:rPr>
          <w:rFonts w:ascii="Arial" w:hAnsi="Arial" w:cs="Arial"/>
          <w:color w:val="000000" w:themeColor="text1"/>
        </w:rPr>
        <w:t xml:space="preserve"> the functionality of RBAC is increasingly challenged in managing confidentiality.</w:t>
      </w:r>
    </w:p>
    <w:p w14:paraId="30835C2F" w14:textId="29996E63" w:rsidR="00CA6817" w:rsidRPr="00FF7417" w:rsidRDefault="00CA6817" w:rsidP="00CA6817">
      <w:pPr>
        <w:pStyle w:val="NormalWeb"/>
        <w:spacing w:line="276" w:lineRule="auto"/>
        <w:rPr>
          <w:rFonts w:ascii="Arial" w:hAnsi="Arial" w:cs="Arial"/>
          <w:b/>
          <w:bCs/>
          <w:color w:val="000000" w:themeColor="text1"/>
        </w:rPr>
      </w:pPr>
      <w:r w:rsidRPr="00FF7417">
        <w:rPr>
          <w:rFonts w:ascii="Arial" w:hAnsi="Arial" w:cs="Arial"/>
          <w:b/>
          <w:bCs/>
          <w:color w:val="000000" w:themeColor="text1"/>
        </w:rPr>
        <w:t>Hazard 34: The care home view of the CIS record does not include some important information</w:t>
      </w:r>
    </w:p>
    <w:p w14:paraId="19096CEF" w14:textId="0B5ADD51" w:rsidR="00CA6817" w:rsidRDefault="008E6DAD" w:rsidP="003C3F25">
      <w:pPr>
        <w:pStyle w:val="NormalWeb"/>
        <w:spacing w:line="276" w:lineRule="auto"/>
        <w:rPr>
          <w:rFonts w:ascii="Arial" w:hAnsi="Arial" w:cs="Arial"/>
          <w:color w:val="000000" w:themeColor="text1"/>
        </w:rPr>
      </w:pPr>
      <w:r w:rsidRPr="00FF7417">
        <w:rPr>
          <w:rFonts w:ascii="Arial" w:hAnsi="Arial" w:cs="Arial"/>
          <w:color w:val="000000" w:themeColor="text1"/>
        </w:rPr>
        <w:t>The initial design of the Care Homes View of the CIS included two different RBAC view proposals, which were both filtered views of the data. Following consultation these have been removed from the standard. Therefore</w:t>
      </w:r>
      <w:r w:rsidR="0042041B" w:rsidRPr="00FF7417">
        <w:rPr>
          <w:rFonts w:ascii="Arial" w:hAnsi="Arial" w:cs="Arial"/>
          <w:color w:val="000000" w:themeColor="text1"/>
        </w:rPr>
        <w:t>,</w:t>
      </w:r>
      <w:r w:rsidRPr="00FF7417">
        <w:rPr>
          <w:rFonts w:ascii="Arial" w:hAnsi="Arial" w:cs="Arial"/>
          <w:color w:val="000000" w:themeColor="text1"/>
        </w:rPr>
        <w:t xml:space="preserve"> this hazard has been controlled.</w:t>
      </w:r>
    </w:p>
    <w:p w14:paraId="363BC173" w14:textId="0317F8F4" w:rsidR="000D0A2C" w:rsidRPr="00180DAD" w:rsidRDefault="000D0A2C" w:rsidP="003C3F25">
      <w:pPr>
        <w:pStyle w:val="NormalWeb"/>
        <w:spacing w:line="276" w:lineRule="auto"/>
        <w:rPr>
          <w:rFonts w:ascii="Arial" w:hAnsi="Arial" w:cs="Arial"/>
          <w:color w:val="FF0000"/>
        </w:rPr>
      </w:pPr>
      <w:r>
        <w:rPr>
          <w:rFonts w:ascii="Arial" w:hAnsi="Arial" w:cs="Arial"/>
          <w:color w:val="000000" w:themeColor="text1"/>
        </w:rPr>
        <w:t xml:space="preserve">Hazard </w:t>
      </w:r>
      <w:r w:rsidR="00F8222E">
        <w:rPr>
          <w:rFonts w:ascii="Arial" w:hAnsi="Arial" w:cs="Arial"/>
          <w:color w:val="000000" w:themeColor="text1"/>
        </w:rPr>
        <w:t xml:space="preserve">37 was added following changes to the sex and gender data items to capture the risk </w:t>
      </w:r>
      <w:r w:rsidR="004D5017">
        <w:rPr>
          <w:rFonts w:ascii="Arial" w:hAnsi="Arial" w:cs="Arial"/>
          <w:color w:val="000000" w:themeColor="text1"/>
        </w:rPr>
        <w:t>of patients being called or not called for sex specific screening if the sex at birth is absent or incorrect.</w:t>
      </w:r>
      <w:r w:rsidR="00F76F78">
        <w:rPr>
          <w:rFonts w:ascii="Arial" w:hAnsi="Arial" w:cs="Arial"/>
          <w:color w:val="000000" w:themeColor="text1"/>
        </w:rPr>
        <w:t xml:space="preserve"> This was assessed at level 3 but with mitigation</w:t>
      </w:r>
      <w:r w:rsidR="00A451B9">
        <w:rPr>
          <w:rFonts w:ascii="Arial" w:hAnsi="Arial" w:cs="Arial"/>
          <w:color w:val="000000" w:themeColor="text1"/>
        </w:rPr>
        <w:t>, adoption of the standard,</w:t>
      </w:r>
      <w:r w:rsidR="00F76F78">
        <w:rPr>
          <w:rFonts w:ascii="Arial" w:hAnsi="Arial" w:cs="Arial"/>
          <w:color w:val="000000" w:themeColor="text1"/>
        </w:rPr>
        <w:t xml:space="preserve"> reduced to level 2</w:t>
      </w:r>
      <w:r w:rsidR="00A451B9">
        <w:rPr>
          <w:rFonts w:ascii="Arial" w:hAnsi="Arial" w:cs="Arial"/>
          <w:color w:val="000000" w:themeColor="text1"/>
        </w:rPr>
        <w:t>.</w:t>
      </w:r>
    </w:p>
    <w:p w14:paraId="1DA67B7F" w14:textId="1DE0B8E6" w:rsidR="001913D7" w:rsidRPr="00735A9F" w:rsidRDefault="001913D7" w:rsidP="001913D7">
      <w:pPr>
        <w:pStyle w:val="Heading1"/>
        <w:spacing w:line="276" w:lineRule="auto"/>
        <w:rPr>
          <w:rFonts w:cs="Arial"/>
        </w:rPr>
      </w:pPr>
      <w:bookmarkStart w:id="24" w:name="_Toc54889593"/>
      <w:r w:rsidRPr="00735A9F">
        <w:rPr>
          <w:rFonts w:cs="Arial"/>
        </w:rPr>
        <w:t>Training</w:t>
      </w:r>
      <w:bookmarkEnd w:id="24"/>
    </w:p>
    <w:p w14:paraId="16DC751B" w14:textId="77777777" w:rsidR="001913D7" w:rsidRDefault="001913D7" w:rsidP="001913D7">
      <w:pPr>
        <w:spacing w:line="276" w:lineRule="auto"/>
        <w:rPr>
          <w:rFonts w:ascii="Arial" w:hAnsi="Arial" w:cs="Arial"/>
        </w:rPr>
      </w:pPr>
    </w:p>
    <w:p w14:paraId="46D2C940" w14:textId="6DBF363A" w:rsidR="00503090" w:rsidRPr="00FF7417" w:rsidRDefault="001913D7" w:rsidP="001913D7">
      <w:pPr>
        <w:spacing w:line="276" w:lineRule="auto"/>
        <w:rPr>
          <w:rFonts w:ascii="Arial" w:hAnsi="Arial" w:cs="Arial"/>
        </w:rPr>
      </w:pPr>
      <w:r w:rsidRPr="00FD66E4">
        <w:rPr>
          <w:rFonts w:ascii="Arial" w:hAnsi="Arial" w:cs="Arial"/>
        </w:rPr>
        <w:t xml:space="preserve">Training of the end users of </w:t>
      </w:r>
      <w:r>
        <w:rPr>
          <w:rFonts w:ascii="Arial" w:hAnsi="Arial" w:cs="Arial"/>
        </w:rPr>
        <w:t xml:space="preserve">the local care record </w:t>
      </w:r>
      <w:r w:rsidRPr="00FD66E4">
        <w:rPr>
          <w:rFonts w:ascii="Arial" w:hAnsi="Arial" w:cs="Arial"/>
        </w:rPr>
        <w:t>is offered as a mitigation for many of the hazards identified. This should be considered, when developing these systems</w:t>
      </w:r>
      <w:r>
        <w:rPr>
          <w:rFonts w:ascii="Arial" w:hAnsi="Arial" w:cs="Arial"/>
        </w:rPr>
        <w:t xml:space="preserve"> and be provided by the system suppliers or the deployers of such systems</w:t>
      </w:r>
      <w:r w:rsidRPr="00FD66E4">
        <w:rPr>
          <w:rFonts w:ascii="Arial" w:hAnsi="Arial" w:cs="Arial"/>
        </w:rPr>
        <w:t xml:space="preserve">. Users </w:t>
      </w:r>
      <w:r w:rsidRPr="00FF7417">
        <w:rPr>
          <w:rFonts w:ascii="Arial" w:hAnsi="Arial" w:cs="Arial"/>
        </w:rPr>
        <w:t xml:space="preserve">should understand the limitations of any system and how to use them to best understand the context and provenance of data. They should also understand that they are not designed to replace consulting the patient, which is an important mitigation in any clinical system. </w:t>
      </w:r>
      <w:r w:rsidR="00617100" w:rsidRPr="00FF7417">
        <w:rPr>
          <w:rFonts w:ascii="Arial" w:hAnsi="Arial" w:cs="Arial"/>
        </w:rPr>
        <w:t xml:space="preserve">Training should facilitate good communication practices. </w:t>
      </w:r>
      <w:r w:rsidRPr="00FF7417">
        <w:rPr>
          <w:rFonts w:ascii="Arial" w:hAnsi="Arial" w:cs="Arial"/>
        </w:rPr>
        <w:t xml:space="preserve">Implementation guidance is provided as part of the CIS and PRSB provide a support service where implementors can get advice about implementing the CIS. </w:t>
      </w:r>
      <w:r w:rsidRPr="00FF7417">
        <w:rPr>
          <w:rFonts w:ascii="Arial" w:hAnsi="Arial" w:cs="Arial"/>
          <w:i/>
          <w:iCs/>
        </w:rPr>
        <w:lastRenderedPageBreak/>
        <w:t>NB</w:t>
      </w:r>
      <w:r w:rsidRPr="00FF7417">
        <w:rPr>
          <w:rFonts w:ascii="Arial" w:hAnsi="Arial" w:cs="Arial"/>
        </w:rPr>
        <w:t xml:space="preserve">: </w:t>
      </w:r>
      <w:r w:rsidR="00774259" w:rsidRPr="00FF7417">
        <w:rPr>
          <w:rFonts w:ascii="Arial" w:hAnsi="Arial" w:cs="Arial"/>
        </w:rPr>
        <w:t>Additional implementation guidance is available</w:t>
      </w:r>
      <w:r w:rsidR="009B218C" w:rsidRPr="00FF7417">
        <w:rPr>
          <w:rFonts w:ascii="Arial" w:hAnsi="Arial" w:cs="Arial"/>
        </w:rPr>
        <w:t xml:space="preserve"> on the PRSB website</w:t>
      </w:r>
      <w:r w:rsidR="00774259" w:rsidRPr="00FF7417">
        <w:rPr>
          <w:rFonts w:ascii="Arial" w:hAnsi="Arial" w:cs="Arial"/>
        </w:rPr>
        <w:t xml:space="preserve"> relating to the following Digital Social Care Information products that </w:t>
      </w:r>
      <w:r w:rsidR="009B218C" w:rsidRPr="00FF7417">
        <w:rPr>
          <w:rFonts w:ascii="Arial" w:hAnsi="Arial" w:cs="Arial"/>
        </w:rPr>
        <w:t>form</w:t>
      </w:r>
      <w:r w:rsidR="00774259" w:rsidRPr="00FF7417">
        <w:rPr>
          <w:rFonts w:ascii="Arial" w:hAnsi="Arial" w:cs="Arial"/>
        </w:rPr>
        <w:t xml:space="preserve"> </w:t>
      </w:r>
      <w:r w:rsidR="00503090" w:rsidRPr="00FF7417">
        <w:rPr>
          <w:rFonts w:ascii="Arial" w:hAnsi="Arial" w:cs="Arial"/>
        </w:rPr>
        <w:t>part of the CIS:</w:t>
      </w:r>
    </w:p>
    <w:p w14:paraId="4EA50952" w14:textId="77777777" w:rsidR="009B218C" w:rsidRPr="00FF7417" w:rsidRDefault="009B218C" w:rsidP="001913D7">
      <w:pPr>
        <w:spacing w:line="276" w:lineRule="auto"/>
        <w:rPr>
          <w:rFonts w:ascii="Arial" w:hAnsi="Arial" w:cs="Arial"/>
        </w:rPr>
      </w:pPr>
    </w:p>
    <w:p w14:paraId="7666B318" w14:textId="37EDC407" w:rsidR="00503090" w:rsidRPr="00FF7417" w:rsidRDefault="00503090" w:rsidP="00C450D6">
      <w:pPr>
        <w:pStyle w:val="ListParagraph"/>
        <w:numPr>
          <w:ilvl w:val="0"/>
          <w:numId w:val="38"/>
        </w:numPr>
        <w:spacing w:line="276" w:lineRule="auto"/>
        <w:rPr>
          <w:rFonts w:hAnsi="Arial" w:cs="Arial"/>
        </w:rPr>
      </w:pPr>
      <w:hyperlink r:id="rId29" w:history="1">
        <w:r w:rsidRPr="00FF7417">
          <w:rPr>
            <w:rStyle w:val="Hyperlink"/>
            <w:rFonts w:hAnsi="Arial" w:cs="Arial"/>
          </w:rPr>
          <w:t>About Me</w:t>
        </w:r>
      </w:hyperlink>
    </w:p>
    <w:p w14:paraId="076521BF" w14:textId="39137CE0" w:rsidR="00503090" w:rsidRPr="00FF7417" w:rsidRDefault="00503090" w:rsidP="00C450D6">
      <w:pPr>
        <w:pStyle w:val="ListParagraph"/>
        <w:numPr>
          <w:ilvl w:val="0"/>
          <w:numId w:val="38"/>
        </w:numPr>
        <w:spacing w:line="276" w:lineRule="auto"/>
        <w:rPr>
          <w:rFonts w:hAnsi="Arial" w:cs="Arial"/>
        </w:rPr>
      </w:pPr>
      <w:hyperlink r:id="rId30" w:history="1">
        <w:r w:rsidRPr="00FF7417">
          <w:rPr>
            <w:rStyle w:val="Hyperlink"/>
            <w:rFonts w:hAnsi="Arial" w:cs="Arial"/>
          </w:rPr>
          <w:t>Care Homes View (of Shared Health and Care Records)</w:t>
        </w:r>
      </w:hyperlink>
    </w:p>
    <w:p w14:paraId="37FA18A5" w14:textId="1453F029" w:rsidR="00503090" w:rsidRPr="00FF7417" w:rsidRDefault="00503090" w:rsidP="00C450D6">
      <w:pPr>
        <w:pStyle w:val="ListParagraph"/>
        <w:numPr>
          <w:ilvl w:val="0"/>
          <w:numId w:val="38"/>
        </w:numPr>
        <w:spacing w:line="276" w:lineRule="auto"/>
        <w:rPr>
          <w:rFonts w:hAnsi="Arial" w:cs="Arial"/>
        </w:rPr>
      </w:pPr>
      <w:hyperlink r:id="rId31" w:history="1">
        <w:r w:rsidRPr="00FF7417">
          <w:rPr>
            <w:rStyle w:val="Hyperlink"/>
            <w:rFonts w:hAnsi="Arial" w:cs="Arial"/>
          </w:rPr>
          <w:t>Local Authority Information (For Shared Health and Care Records)</w:t>
        </w:r>
      </w:hyperlink>
    </w:p>
    <w:p w14:paraId="46668484" w14:textId="77777777" w:rsidR="001913D7" w:rsidRPr="00FF7417" w:rsidRDefault="001913D7" w:rsidP="001913D7">
      <w:pPr>
        <w:pStyle w:val="Heading1"/>
        <w:spacing w:line="276" w:lineRule="auto"/>
        <w:rPr>
          <w:rFonts w:cs="Arial"/>
        </w:rPr>
      </w:pPr>
      <w:bookmarkStart w:id="25" w:name="_Toc54889594"/>
      <w:r w:rsidRPr="00FF7417">
        <w:rPr>
          <w:rFonts w:cs="Arial"/>
        </w:rPr>
        <w:t>Test Issues</w:t>
      </w:r>
      <w:bookmarkEnd w:id="25"/>
    </w:p>
    <w:p w14:paraId="72E7EC70" w14:textId="50BE6B8B" w:rsidR="001913D7" w:rsidRPr="00FF7417" w:rsidRDefault="001913D7" w:rsidP="001913D7">
      <w:pPr>
        <w:pStyle w:val="NormalWeb"/>
        <w:spacing w:line="276" w:lineRule="auto"/>
        <w:rPr>
          <w:rFonts w:ascii="ArialMT" w:hAnsi="ArialMT"/>
        </w:rPr>
      </w:pPr>
      <w:r w:rsidRPr="00FF7417">
        <w:rPr>
          <w:rFonts w:ascii="ArialMT" w:hAnsi="ArialMT"/>
        </w:rPr>
        <w:t xml:space="preserve">As the Core Information Model has </w:t>
      </w:r>
      <w:proofErr w:type="gramStart"/>
      <w:r w:rsidR="008566B3" w:rsidRPr="00FF7417">
        <w:rPr>
          <w:rFonts w:ascii="ArialMT" w:hAnsi="ArialMT"/>
        </w:rPr>
        <w:t>as yet</w:t>
      </w:r>
      <w:proofErr w:type="gramEnd"/>
      <w:r w:rsidR="008566B3" w:rsidRPr="00FF7417">
        <w:rPr>
          <w:rFonts w:ascii="ArialMT" w:hAnsi="ArialMT"/>
        </w:rPr>
        <w:t xml:space="preserve"> </w:t>
      </w:r>
      <w:r w:rsidRPr="00FF7417">
        <w:rPr>
          <w:rFonts w:ascii="ArialMT" w:hAnsi="ArialMT"/>
        </w:rPr>
        <w:t>not been implemented in any systems</w:t>
      </w:r>
      <w:r>
        <w:rPr>
          <w:rFonts w:ascii="ArialMT" w:hAnsi="ArialMT"/>
        </w:rPr>
        <w:t>, it has not been possible to test the model in vivo. It is therefore dependent on those implementing the standards doing full end to end clinical safety testing</w:t>
      </w:r>
      <w:r w:rsidR="008566B3">
        <w:rPr>
          <w:rFonts w:ascii="ArialMT" w:hAnsi="ArialMT"/>
        </w:rPr>
        <w:t xml:space="preserve"> and for them to </w:t>
      </w:r>
      <w:r w:rsidR="008566B3" w:rsidRPr="00FF7417">
        <w:rPr>
          <w:rFonts w:ascii="ArialMT" w:hAnsi="ArialMT"/>
        </w:rPr>
        <w:t>provide evidence of successful testing as part of their own clinical risk management activities</w:t>
      </w:r>
      <w:r>
        <w:rPr>
          <w:rFonts w:ascii="ArialMT" w:hAnsi="ArialMT"/>
        </w:rPr>
        <w:t xml:space="preserve">. </w:t>
      </w:r>
    </w:p>
    <w:p w14:paraId="16A251B8" w14:textId="77777777" w:rsidR="001913D7" w:rsidRPr="00735A9F" w:rsidRDefault="001913D7" w:rsidP="001913D7">
      <w:pPr>
        <w:pStyle w:val="Heading1"/>
        <w:spacing w:line="276" w:lineRule="auto"/>
        <w:rPr>
          <w:rFonts w:cs="Arial"/>
        </w:rPr>
      </w:pPr>
      <w:bookmarkStart w:id="26" w:name="_Toc54889595"/>
      <w:r w:rsidRPr="00735A9F">
        <w:rPr>
          <w:rFonts w:cs="Arial"/>
        </w:rPr>
        <w:t>Summary Safety Statement</w:t>
      </w:r>
      <w:bookmarkEnd w:id="26"/>
    </w:p>
    <w:p w14:paraId="0BA37FCA" w14:textId="77777777" w:rsidR="00087632" w:rsidRDefault="00087632" w:rsidP="00E06B3D">
      <w:pPr>
        <w:spacing w:line="276" w:lineRule="auto"/>
      </w:pPr>
    </w:p>
    <w:p w14:paraId="59301968" w14:textId="57FF002B" w:rsidR="00BE20C8" w:rsidRDefault="00BE20C8" w:rsidP="00BE20C8">
      <w:pPr>
        <w:pStyle w:val="NormalWeb"/>
      </w:pPr>
      <w:r w:rsidRPr="00FF7417">
        <w:rPr>
          <w:rFonts w:ascii="ArialMT" w:hAnsi="ArialMT"/>
        </w:rPr>
        <w:t>Thirty-s</w:t>
      </w:r>
      <w:r w:rsidR="00617100" w:rsidRPr="00FF7417">
        <w:rPr>
          <w:rFonts w:ascii="ArialMT" w:hAnsi="ArialMT"/>
        </w:rPr>
        <w:t>ix</w:t>
      </w:r>
      <w:r w:rsidRPr="00FF7417">
        <w:rPr>
          <w:rFonts w:ascii="ArialMT" w:hAnsi="ArialMT"/>
        </w:rPr>
        <w:t xml:space="preserve"> potential hazards were identified. All hazards were identified through the consultation processes carried out to assure the PRSB Core Information Standard or the Digital Social Care Information products that form part of the updated CIS; developed to underpin and support the implementation and use of LCRs. The original and subsequent consultation processes are described in detail in the Core Information Standard and Digital Social Care Information final project reports respectively and section 6 of this document. The</w:t>
      </w:r>
      <w:r>
        <w:rPr>
          <w:rFonts w:ascii="ArialMT" w:hAnsi="ArialMT"/>
        </w:rPr>
        <w:t xml:space="preserve"> consultations included patient and carer representatives as well as professionals from Royal Colleges, specialist societies, allied health professions, health informatics professionals, pharmacists, local authority and care home representatives and vendors. </w:t>
      </w:r>
    </w:p>
    <w:p w14:paraId="254B93DF" w14:textId="77777777" w:rsidR="00BE20C8" w:rsidRDefault="00BE20C8" w:rsidP="00BE20C8">
      <w:pPr>
        <w:pStyle w:val="NormalWeb"/>
      </w:pPr>
      <w:r>
        <w:rPr>
          <w:rFonts w:ascii="ArialMT" w:hAnsi="ArialMT"/>
        </w:rPr>
        <w:t xml:space="preserve">During the consultations, hazards were identified, reviewed and mitigations/actions considered. Nevertheless, some risks are inherent in the standard, but most have been: </w:t>
      </w:r>
    </w:p>
    <w:p w14:paraId="5F748F27" w14:textId="77777777" w:rsidR="00BE20C8" w:rsidRDefault="00BE20C8" w:rsidP="00BE20C8">
      <w:pPr>
        <w:pStyle w:val="NormalWeb"/>
      </w:pPr>
      <w:r>
        <w:rPr>
          <w:rFonts w:ascii="ArialMT" w:hAnsi="ArialMT"/>
        </w:rPr>
        <w:t>(A) mitigated by the development of the standard</w:t>
      </w:r>
      <w:r>
        <w:rPr>
          <w:rFonts w:ascii="ArialMT" w:hAnsi="ArialMT"/>
        </w:rPr>
        <w:br/>
        <w:t xml:space="preserve">(B) or the residual risk has been transferred (with guidance) to the implementers. </w:t>
      </w:r>
    </w:p>
    <w:p w14:paraId="15A4AD67" w14:textId="077D418B" w:rsidR="00BE20C8" w:rsidRDefault="00BE20C8" w:rsidP="00BE20C8">
      <w:pPr>
        <w:pStyle w:val="NormalWeb"/>
      </w:pPr>
      <w:r>
        <w:rPr>
          <w:rFonts w:ascii="ArialMT" w:hAnsi="ArialMT"/>
        </w:rPr>
        <w:t>It is worth drawing attention to two groups of hazards. Issues with the data generally and issues with specific sections of the data. In terms of the first of these, data may be absent, incorrect, conflicting</w:t>
      </w:r>
      <w:r w:rsidR="005B6F8C">
        <w:rPr>
          <w:rFonts w:ascii="ArialMT" w:hAnsi="ArialMT"/>
        </w:rPr>
        <w:t>,</w:t>
      </w:r>
      <w:r>
        <w:rPr>
          <w:rFonts w:ascii="ArialMT" w:hAnsi="ArialMT"/>
        </w:rPr>
        <w:t xml:space="preserve"> or present but not found. These hazards are all dependent on the design of the shared record system. </w:t>
      </w:r>
    </w:p>
    <w:p w14:paraId="699D00E9" w14:textId="77777777" w:rsidR="00BE20C8" w:rsidRDefault="00BE20C8" w:rsidP="00BE20C8">
      <w:pPr>
        <w:pStyle w:val="NormalWeb"/>
      </w:pPr>
      <w:r>
        <w:rPr>
          <w:rFonts w:ascii="ArialMT" w:hAnsi="ArialMT"/>
        </w:rPr>
        <w:t xml:space="preserve">Allergies, Medications, Problems and Diagnoses, Care plans and Alerts are all sections where it was felt to be worth highlighting the hazards specifically. In some cases, further work needs to be done to define the content or ensure the different way in which the data is represented in different systems is fully understood and correctly mapped to the CIS. For instance, Primary Care systems do not specifically </w:t>
      </w:r>
      <w:r>
        <w:rPr>
          <w:rFonts w:ascii="ArialMT" w:hAnsi="ArialMT"/>
        </w:rPr>
        <w:lastRenderedPageBreak/>
        <w:t xml:space="preserve">define a diagnosis in their information models and Diagnoses tend to be used rather differently in primary and secondary care. The alerts section has been designed to hold a limited range of specific alerts and exactly how it is designed to work </w:t>
      </w:r>
      <w:proofErr w:type="gramStart"/>
      <w:r>
        <w:rPr>
          <w:rFonts w:ascii="ArialMT" w:hAnsi="ArialMT"/>
        </w:rPr>
        <w:t>in particular systems</w:t>
      </w:r>
      <w:proofErr w:type="gramEnd"/>
      <w:r>
        <w:rPr>
          <w:rFonts w:ascii="ArialMT" w:hAnsi="ArialMT"/>
        </w:rPr>
        <w:t xml:space="preserve"> will need to be conveyed in training. </w:t>
      </w:r>
    </w:p>
    <w:p w14:paraId="4738E933" w14:textId="5A1732BF" w:rsidR="00BE20C8" w:rsidRDefault="00BE20C8" w:rsidP="00BE20C8">
      <w:pPr>
        <w:pStyle w:val="NormalWeb"/>
      </w:pPr>
      <w:r>
        <w:rPr>
          <w:rFonts w:ascii="ArialMT" w:hAnsi="ArialMT"/>
        </w:rPr>
        <w:t xml:space="preserve">The </w:t>
      </w:r>
      <w:r w:rsidR="0011113E">
        <w:rPr>
          <w:rFonts w:ascii="ArialMT" w:hAnsi="ArialMT"/>
        </w:rPr>
        <w:t>section</w:t>
      </w:r>
      <w:r>
        <w:rPr>
          <w:rFonts w:ascii="ArialMT" w:hAnsi="ArialMT"/>
        </w:rPr>
        <w:t xml:space="preserve"> Pregnancy status is designed to alert users to whether a patient is currently pregnant. It seems unlikely that this information can be reliably imported from a single system and so, is likely, to be a calculated field. This is unique in this model and may be defined as a medical device, for which separate safety assessment and registration will be required. System manufacturers will need to consider this. </w:t>
      </w:r>
    </w:p>
    <w:p w14:paraId="6D571B59" w14:textId="77777777" w:rsidR="00BE20C8" w:rsidRDefault="00BE20C8" w:rsidP="00BE20C8">
      <w:pPr>
        <w:pStyle w:val="NormalWeb"/>
      </w:pPr>
      <w:r>
        <w:rPr>
          <w:rFonts w:ascii="ArialMT" w:hAnsi="ArialMT"/>
        </w:rPr>
        <w:t xml:space="preserve">The hazard log (a separate document) provides guidance for system developers and implementers. It is important that this guidance in relation to those hazards, regarded as system issues, become requirements for implementation. </w:t>
      </w:r>
    </w:p>
    <w:p w14:paraId="570B642A" w14:textId="18C5576F" w:rsidR="00BB41AC" w:rsidRPr="00BB41AC" w:rsidRDefault="00BE20C8" w:rsidP="00BE20C8">
      <w:pPr>
        <w:pStyle w:val="NormalWeb"/>
        <w:rPr>
          <w:rFonts w:ascii="ArialMT" w:hAnsi="ArialMT"/>
        </w:rPr>
      </w:pPr>
      <w:r>
        <w:rPr>
          <w:rFonts w:ascii="ArialMT" w:hAnsi="ArialMT"/>
        </w:rPr>
        <w:t xml:space="preserve">Most hazards are rated as a risk acceptability level of 2. This level is tolerable where cost of further reduction outweighs benefits gained. But should nevertheless be considered by those deploying the </w:t>
      </w:r>
      <w:r w:rsidRPr="00633702">
        <w:rPr>
          <w:rFonts w:ascii="ArialMT" w:hAnsi="ArialMT"/>
        </w:rPr>
        <w:t xml:space="preserve">standard. The </w:t>
      </w:r>
      <w:r w:rsidR="004241FD">
        <w:rPr>
          <w:rFonts w:ascii="ArialMT" w:hAnsi="ArialMT"/>
          <w:color w:val="000000" w:themeColor="text1"/>
        </w:rPr>
        <w:t>six</w:t>
      </w:r>
      <w:r w:rsidR="004241FD" w:rsidRPr="000513C4">
        <w:rPr>
          <w:rFonts w:ascii="ArialMT" w:hAnsi="ArialMT"/>
          <w:color w:val="000000" w:themeColor="text1"/>
        </w:rPr>
        <w:t xml:space="preserve"> </w:t>
      </w:r>
      <w:r w:rsidR="005B6F8C" w:rsidRPr="000513C4">
        <w:rPr>
          <w:rFonts w:ascii="ArialMT" w:hAnsi="ArialMT"/>
          <w:color w:val="000000" w:themeColor="text1"/>
        </w:rPr>
        <w:t>with a residual risk at</w:t>
      </w:r>
      <w:r w:rsidRPr="000513C4">
        <w:rPr>
          <w:rFonts w:ascii="ArialMT" w:hAnsi="ArialMT"/>
          <w:color w:val="000000" w:themeColor="text1"/>
        </w:rPr>
        <w:t xml:space="preserve"> level </w:t>
      </w:r>
      <w:r>
        <w:rPr>
          <w:rFonts w:ascii="ArialMT" w:hAnsi="ArialMT"/>
        </w:rPr>
        <w:t xml:space="preserve">3 have been described in section 9. The mitigations for the level 3 risks are outside the control of PRSB and these risks are therefore transferred to the system developers and deployers of this standard. Level 3 risks are defined as “An Undesirable level of risk. Attempts should be made to eliminate the hazard or implement control measures to reduce risk to an acceptable level. Shall only be acceptable when further risk reduction is impractical”. </w:t>
      </w:r>
    </w:p>
    <w:p w14:paraId="583E745E" w14:textId="77777777" w:rsidR="00E06B3D" w:rsidRPr="00735A9F" w:rsidRDefault="00E06B3D" w:rsidP="00E06B3D">
      <w:pPr>
        <w:pStyle w:val="Heading1"/>
        <w:spacing w:line="276" w:lineRule="auto"/>
        <w:rPr>
          <w:rFonts w:cs="Arial"/>
        </w:rPr>
      </w:pPr>
      <w:bookmarkStart w:id="27" w:name="_Toc54889596"/>
      <w:r w:rsidRPr="00735A9F">
        <w:rPr>
          <w:rFonts w:cs="Arial"/>
        </w:rPr>
        <w:t>Document Control and Post Standards Approval Maintenance</w:t>
      </w:r>
      <w:bookmarkEnd w:id="27"/>
      <w:r w:rsidRPr="00735A9F">
        <w:rPr>
          <w:rFonts w:cs="Arial"/>
        </w:rPr>
        <w:t xml:space="preserve"> </w:t>
      </w:r>
    </w:p>
    <w:p w14:paraId="6F032B4A" w14:textId="77777777" w:rsidR="00E06B3D" w:rsidRDefault="00E06B3D" w:rsidP="00E06B3D">
      <w:pPr>
        <w:spacing w:line="276" w:lineRule="auto"/>
        <w:jc w:val="both"/>
        <w:rPr>
          <w:rFonts w:ascii="Arial" w:hAnsi="Arial" w:cs="Arial"/>
        </w:rPr>
      </w:pPr>
    </w:p>
    <w:p w14:paraId="2955B646" w14:textId="5DFC8861" w:rsidR="00E06B3D" w:rsidRPr="00E06B3D" w:rsidRDefault="00E06B3D" w:rsidP="00E06B3D">
      <w:pPr>
        <w:spacing w:line="276" w:lineRule="auto"/>
        <w:jc w:val="both"/>
        <w:rPr>
          <w:rFonts w:ascii="Arial" w:hAnsi="Arial" w:cs="Arial"/>
        </w:rPr>
      </w:pPr>
      <w:r w:rsidRPr="005266EB">
        <w:rPr>
          <w:rFonts w:ascii="Arial" w:hAnsi="Arial" w:cs="Arial"/>
        </w:rPr>
        <w:t xml:space="preserve">Future governance of the development and maintenance of the </w:t>
      </w:r>
      <w:r>
        <w:rPr>
          <w:rFonts w:ascii="Arial" w:hAnsi="Arial" w:cs="Arial"/>
        </w:rPr>
        <w:t xml:space="preserve">Core Information Standard </w:t>
      </w:r>
      <w:r w:rsidRPr="005266EB">
        <w:rPr>
          <w:rFonts w:ascii="Arial" w:hAnsi="Arial" w:cs="Arial"/>
        </w:rPr>
        <w:t xml:space="preserve">is the responsibility of the PRSB. </w:t>
      </w:r>
    </w:p>
    <w:p w14:paraId="129CC90D" w14:textId="77777777" w:rsidR="00E06B3D" w:rsidRDefault="00E06B3D" w:rsidP="00E06B3D">
      <w:pPr>
        <w:pStyle w:val="Heading1"/>
        <w:spacing w:line="276" w:lineRule="auto"/>
        <w:rPr>
          <w:rFonts w:cs="Arial"/>
        </w:rPr>
      </w:pPr>
      <w:bookmarkStart w:id="28" w:name="_Toc54889597"/>
      <w:r w:rsidRPr="00735A9F">
        <w:rPr>
          <w:rFonts w:cs="Arial"/>
        </w:rPr>
        <w:t>DCB 0129 Compliance Matrix</w:t>
      </w:r>
      <w:bookmarkEnd w:id="28"/>
    </w:p>
    <w:p w14:paraId="23D9A129" w14:textId="77777777" w:rsidR="00E06B3D" w:rsidRPr="00F47565" w:rsidRDefault="00E06B3D" w:rsidP="00E06B3D">
      <w:pPr>
        <w:spacing w:line="276" w:lineRule="auto"/>
      </w:pPr>
    </w:p>
    <w:p w14:paraId="6F086687" w14:textId="1F7A13C9" w:rsidR="00E06B3D" w:rsidRDefault="00E06B3D" w:rsidP="00E06B3D">
      <w:pPr>
        <w:spacing w:line="276" w:lineRule="auto"/>
        <w:rPr>
          <w:rFonts w:ascii="Arial" w:hAnsi="Arial" w:cs="Arial"/>
          <w:color w:val="FF0000"/>
        </w:rPr>
      </w:pPr>
      <w:r w:rsidRPr="001D02AD">
        <w:rPr>
          <w:rFonts w:ascii="Arial" w:hAnsi="Arial" w:cs="Arial"/>
        </w:rPr>
        <w:t xml:space="preserve">The table below summarises the compliance status of this safety case for the PRSB </w:t>
      </w:r>
      <w:r>
        <w:rPr>
          <w:rFonts w:ascii="Arial" w:hAnsi="Arial" w:cs="Arial"/>
        </w:rPr>
        <w:t>Core Information Standard</w:t>
      </w:r>
      <w:r w:rsidRPr="001D02AD">
        <w:rPr>
          <w:rFonts w:ascii="Arial" w:hAnsi="Arial" w:cs="Arial"/>
        </w:rPr>
        <w:t xml:space="preserve"> </w:t>
      </w:r>
      <w:r w:rsidRPr="001D02AD">
        <w:rPr>
          <w:rFonts w:ascii="Arial" w:hAnsi="Arial" w:cs="Arial"/>
          <w:color w:val="FF0000"/>
        </w:rPr>
        <w:t xml:space="preserve"> </w:t>
      </w:r>
    </w:p>
    <w:p w14:paraId="30523192" w14:textId="77777777" w:rsidR="00E06B3D" w:rsidRDefault="00E06B3D" w:rsidP="00E06B3D">
      <w:pPr>
        <w:spacing w:line="276" w:lineRule="auto"/>
        <w:rPr>
          <w:rFonts w:ascii="Arial" w:hAnsi="Arial" w:cs="Arial"/>
          <w:color w:val="FF0000"/>
        </w:rPr>
      </w:pPr>
    </w:p>
    <w:tbl>
      <w:tblPr>
        <w:tblStyle w:val="TableGrid"/>
        <w:tblW w:w="0" w:type="auto"/>
        <w:tblLook w:val="04A0" w:firstRow="1" w:lastRow="0" w:firstColumn="1" w:lastColumn="0" w:noHBand="0" w:noVBand="1"/>
      </w:tblPr>
      <w:tblGrid>
        <w:gridCol w:w="3011"/>
        <w:gridCol w:w="2987"/>
        <w:gridCol w:w="3012"/>
      </w:tblGrid>
      <w:tr w:rsidR="00E06B3D" w:rsidRPr="0048448A" w14:paraId="331CEBBC" w14:textId="77777777" w:rsidTr="00774259">
        <w:tc>
          <w:tcPr>
            <w:tcW w:w="3095" w:type="dxa"/>
          </w:tcPr>
          <w:p w14:paraId="5C447080" w14:textId="77777777" w:rsidR="00E06B3D" w:rsidRPr="00F47565" w:rsidRDefault="00E06B3D" w:rsidP="00774259">
            <w:pPr>
              <w:jc w:val="center"/>
              <w:rPr>
                <w:rFonts w:ascii="Arial" w:hAnsi="Arial" w:cs="Arial"/>
                <w:b/>
                <w:sz w:val="22"/>
                <w:szCs w:val="22"/>
              </w:rPr>
            </w:pPr>
            <w:r w:rsidRPr="00F47565">
              <w:rPr>
                <w:rFonts w:ascii="Arial" w:hAnsi="Arial" w:cs="Arial"/>
                <w:b/>
                <w:sz w:val="22"/>
                <w:szCs w:val="22"/>
              </w:rPr>
              <w:t>Requirement</w:t>
            </w:r>
          </w:p>
        </w:tc>
        <w:tc>
          <w:tcPr>
            <w:tcW w:w="3096" w:type="dxa"/>
          </w:tcPr>
          <w:p w14:paraId="489CBCC2" w14:textId="77777777" w:rsidR="00E06B3D" w:rsidRPr="00F47565" w:rsidRDefault="00E06B3D" w:rsidP="00774259">
            <w:pPr>
              <w:jc w:val="center"/>
              <w:rPr>
                <w:rFonts w:ascii="Arial" w:hAnsi="Arial" w:cs="Arial"/>
                <w:b/>
                <w:sz w:val="22"/>
                <w:szCs w:val="22"/>
              </w:rPr>
            </w:pPr>
            <w:r w:rsidRPr="00F47565">
              <w:rPr>
                <w:rFonts w:ascii="Arial" w:hAnsi="Arial" w:cs="Arial"/>
                <w:b/>
                <w:sz w:val="22"/>
                <w:szCs w:val="22"/>
              </w:rPr>
              <w:t>Compliant (Y/N)?</w:t>
            </w:r>
          </w:p>
        </w:tc>
        <w:tc>
          <w:tcPr>
            <w:tcW w:w="3096" w:type="dxa"/>
          </w:tcPr>
          <w:p w14:paraId="40024BA6" w14:textId="77777777" w:rsidR="00E06B3D" w:rsidRPr="00F47565" w:rsidRDefault="00E06B3D" w:rsidP="00774259">
            <w:pPr>
              <w:jc w:val="center"/>
              <w:rPr>
                <w:rFonts w:ascii="Arial" w:hAnsi="Arial" w:cs="Arial"/>
                <w:b/>
                <w:sz w:val="22"/>
                <w:szCs w:val="22"/>
              </w:rPr>
            </w:pPr>
            <w:r w:rsidRPr="00F47565">
              <w:rPr>
                <w:rFonts w:ascii="Arial" w:hAnsi="Arial" w:cs="Arial"/>
                <w:b/>
                <w:sz w:val="22"/>
                <w:szCs w:val="22"/>
              </w:rPr>
              <w:t>Comments</w:t>
            </w:r>
          </w:p>
        </w:tc>
      </w:tr>
      <w:tr w:rsidR="00E06B3D" w:rsidRPr="0048448A" w14:paraId="0FE8C199" w14:textId="77777777" w:rsidTr="00774259">
        <w:tc>
          <w:tcPr>
            <w:tcW w:w="3095" w:type="dxa"/>
          </w:tcPr>
          <w:p w14:paraId="778C4942" w14:textId="77777777" w:rsidR="00E06B3D" w:rsidRPr="00F47565" w:rsidRDefault="00E06B3D" w:rsidP="00774259">
            <w:pPr>
              <w:rPr>
                <w:rFonts w:ascii="Arial" w:hAnsi="Arial" w:cs="Arial"/>
                <w:sz w:val="22"/>
                <w:szCs w:val="22"/>
              </w:rPr>
            </w:pPr>
            <w:r w:rsidRPr="00F47565">
              <w:rPr>
                <w:rFonts w:ascii="Arial" w:hAnsi="Arial" w:cs="Arial"/>
                <w:sz w:val="22"/>
                <w:szCs w:val="22"/>
              </w:rPr>
              <w:t>2. General Requirements and Conformance Criteria for Clinical Risk Management</w:t>
            </w:r>
          </w:p>
        </w:tc>
        <w:tc>
          <w:tcPr>
            <w:tcW w:w="3096" w:type="dxa"/>
          </w:tcPr>
          <w:p w14:paraId="5BE3717F" w14:textId="77777777" w:rsidR="00E06B3D" w:rsidRPr="00F47565" w:rsidRDefault="00E06B3D" w:rsidP="00774259">
            <w:pPr>
              <w:jc w:val="center"/>
              <w:rPr>
                <w:rFonts w:ascii="Arial" w:hAnsi="Arial" w:cs="Arial"/>
                <w:sz w:val="22"/>
                <w:szCs w:val="22"/>
              </w:rPr>
            </w:pPr>
            <w:r w:rsidRPr="00F47565">
              <w:rPr>
                <w:rFonts w:ascii="Arial" w:hAnsi="Arial" w:cs="Arial"/>
                <w:sz w:val="22"/>
                <w:szCs w:val="22"/>
              </w:rPr>
              <w:t>Y</w:t>
            </w:r>
          </w:p>
        </w:tc>
        <w:tc>
          <w:tcPr>
            <w:tcW w:w="3096" w:type="dxa"/>
          </w:tcPr>
          <w:p w14:paraId="3F85ED2E"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4</w:t>
            </w:r>
          </w:p>
        </w:tc>
      </w:tr>
      <w:tr w:rsidR="00E06B3D" w:rsidRPr="0048448A" w14:paraId="262F84B3" w14:textId="77777777" w:rsidTr="00774259">
        <w:tc>
          <w:tcPr>
            <w:tcW w:w="3095" w:type="dxa"/>
          </w:tcPr>
          <w:p w14:paraId="6F57D3C9" w14:textId="77777777" w:rsidR="00E06B3D" w:rsidRPr="00F47565" w:rsidRDefault="00E06B3D" w:rsidP="00774259">
            <w:pPr>
              <w:rPr>
                <w:rFonts w:ascii="Arial" w:hAnsi="Arial" w:cs="Arial"/>
                <w:sz w:val="22"/>
                <w:szCs w:val="22"/>
              </w:rPr>
            </w:pPr>
            <w:r w:rsidRPr="00F47565">
              <w:rPr>
                <w:rFonts w:ascii="Arial" w:hAnsi="Arial" w:cs="Arial"/>
                <w:sz w:val="22"/>
                <w:szCs w:val="22"/>
              </w:rPr>
              <w:t>2.1 Clinical risk management process</w:t>
            </w:r>
          </w:p>
        </w:tc>
        <w:tc>
          <w:tcPr>
            <w:tcW w:w="3096" w:type="dxa"/>
          </w:tcPr>
          <w:p w14:paraId="1764B19F" w14:textId="77777777" w:rsidR="00E06B3D" w:rsidRPr="00F47565" w:rsidRDefault="00E06B3D" w:rsidP="00774259">
            <w:pPr>
              <w:jc w:val="center"/>
              <w:rPr>
                <w:rFonts w:ascii="Arial" w:hAnsi="Arial" w:cs="Arial"/>
                <w:sz w:val="22"/>
                <w:szCs w:val="22"/>
              </w:rPr>
            </w:pPr>
            <w:r w:rsidRPr="00F47565">
              <w:rPr>
                <w:rFonts w:ascii="Arial" w:hAnsi="Arial" w:cs="Arial"/>
                <w:sz w:val="22"/>
                <w:szCs w:val="22"/>
              </w:rPr>
              <w:t>Y</w:t>
            </w:r>
          </w:p>
        </w:tc>
        <w:tc>
          <w:tcPr>
            <w:tcW w:w="3096" w:type="dxa"/>
          </w:tcPr>
          <w:p w14:paraId="0CFECDF2"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4</w:t>
            </w:r>
          </w:p>
        </w:tc>
      </w:tr>
      <w:tr w:rsidR="00E06B3D" w:rsidRPr="0048448A" w14:paraId="060B4957" w14:textId="77777777" w:rsidTr="00774259">
        <w:tc>
          <w:tcPr>
            <w:tcW w:w="3095" w:type="dxa"/>
          </w:tcPr>
          <w:p w14:paraId="08027AF5" w14:textId="77777777" w:rsidR="00E06B3D" w:rsidRPr="00F47565" w:rsidRDefault="00E06B3D" w:rsidP="00774259">
            <w:pPr>
              <w:rPr>
                <w:rFonts w:ascii="Arial" w:hAnsi="Arial" w:cs="Arial"/>
                <w:sz w:val="22"/>
                <w:szCs w:val="22"/>
              </w:rPr>
            </w:pPr>
            <w:r w:rsidRPr="00F47565">
              <w:rPr>
                <w:rFonts w:ascii="Arial" w:hAnsi="Arial" w:cs="Arial"/>
                <w:sz w:val="22"/>
                <w:szCs w:val="22"/>
              </w:rPr>
              <w:t>2.2 Top Management responsibilities</w:t>
            </w:r>
          </w:p>
        </w:tc>
        <w:tc>
          <w:tcPr>
            <w:tcW w:w="3096" w:type="dxa"/>
          </w:tcPr>
          <w:p w14:paraId="6233B7C2" w14:textId="77777777" w:rsidR="00E06B3D" w:rsidRPr="00F47565" w:rsidRDefault="00E06B3D" w:rsidP="00774259">
            <w:pPr>
              <w:jc w:val="center"/>
              <w:rPr>
                <w:rFonts w:ascii="Arial" w:hAnsi="Arial" w:cs="Arial"/>
                <w:sz w:val="22"/>
                <w:szCs w:val="22"/>
              </w:rPr>
            </w:pPr>
            <w:r w:rsidRPr="00F47565">
              <w:rPr>
                <w:rFonts w:ascii="Arial" w:hAnsi="Arial" w:cs="Arial"/>
                <w:sz w:val="22"/>
                <w:szCs w:val="22"/>
              </w:rPr>
              <w:t>Y</w:t>
            </w:r>
          </w:p>
        </w:tc>
        <w:tc>
          <w:tcPr>
            <w:tcW w:w="3096" w:type="dxa"/>
          </w:tcPr>
          <w:p w14:paraId="751D7480"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4</w:t>
            </w:r>
          </w:p>
        </w:tc>
      </w:tr>
      <w:tr w:rsidR="00E06B3D" w:rsidRPr="0048448A" w14:paraId="786E76AC" w14:textId="77777777" w:rsidTr="00774259">
        <w:tc>
          <w:tcPr>
            <w:tcW w:w="3095" w:type="dxa"/>
          </w:tcPr>
          <w:p w14:paraId="7A094560" w14:textId="77777777" w:rsidR="00E06B3D" w:rsidRPr="00F47565" w:rsidDel="003D7469" w:rsidRDefault="00E06B3D" w:rsidP="00774259">
            <w:pPr>
              <w:rPr>
                <w:rFonts w:ascii="Arial" w:hAnsi="Arial" w:cs="Arial"/>
                <w:sz w:val="22"/>
                <w:szCs w:val="22"/>
              </w:rPr>
            </w:pPr>
            <w:r w:rsidRPr="00F47565">
              <w:rPr>
                <w:rFonts w:ascii="Arial" w:hAnsi="Arial" w:cs="Arial"/>
                <w:sz w:val="22"/>
                <w:szCs w:val="22"/>
              </w:rPr>
              <w:lastRenderedPageBreak/>
              <w:t>2.3 Clinical Safety Officer</w:t>
            </w:r>
          </w:p>
        </w:tc>
        <w:tc>
          <w:tcPr>
            <w:tcW w:w="3096" w:type="dxa"/>
          </w:tcPr>
          <w:p w14:paraId="50B76B9C" w14:textId="77777777" w:rsidR="00E06B3D" w:rsidRPr="00F47565" w:rsidRDefault="00E06B3D" w:rsidP="00774259">
            <w:pPr>
              <w:jc w:val="center"/>
              <w:rPr>
                <w:rFonts w:ascii="Arial" w:hAnsi="Arial" w:cs="Arial"/>
                <w:sz w:val="22"/>
                <w:szCs w:val="22"/>
              </w:rPr>
            </w:pPr>
            <w:r w:rsidRPr="00F47565">
              <w:rPr>
                <w:rFonts w:ascii="Arial" w:hAnsi="Arial" w:cs="Arial"/>
                <w:sz w:val="22"/>
                <w:szCs w:val="22"/>
              </w:rPr>
              <w:t>Y</w:t>
            </w:r>
          </w:p>
        </w:tc>
        <w:tc>
          <w:tcPr>
            <w:tcW w:w="3096" w:type="dxa"/>
          </w:tcPr>
          <w:p w14:paraId="27A823B4"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4</w:t>
            </w:r>
          </w:p>
        </w:tc>
      </w:tr>
      <w:tr w:rsidR="00E06B3D" w:rsidRPr="0048448A" w14:paraId="055BBC74" w14:textId="77777777" w:rsidTr="00774259">
        <w:tc>
          <w:tcPr>
            <w:tcW w:w="3095" w:type="dxa"/>
          </w:tcPr>
          <w:p w14:paraId="40CB8CDC" w14:textId="77777777" w:rsidR="00E06B3D" w:rsidRPr="00F47565" w:rsidRDefault="00E06B3D" w:rsidP="00774259">
            <w:pPr>
              <w:rPr>
                <w:rFonts w:ascii="Arial" w:hAnsi="Arial" w:cs="Arial"/>
                <w:sz w:val="22"/>
                <w:szCs w:val="22"/>
              </w:rPr>
            </w:pPr>
            <w:r w:rsidRPr="00F47565">
              <w:rPr>
                <w:rFonts w:ascii="Arial" w:hAnsi="Arial" w:cs="Arial"/>
                <w:sz w:val="22"/>
                <w:szCs w:val="22"/>
              </w:rPr>
              <w:t>2.4 Competencies of personnel</w:t>
            </w:r>
          </w:p>
        </w:tc>
        <w:tc>
          <w:tcPr>
            <w:tcW w:w="3096" w:type="dxa"/>
          </w:tcPr>
          <w:p w14:paraId="5BE7AECF" w14:textId="77777777" w:rsidR="00E06B3D" w:rsidRPr="00F47565" w:rsidRDefault="00E06B3D" w:rsidP="00774259">
            <w:pPr>
              <w:jc w:val="center"/>
              <w:rPr>
                <w:rFonts w:ascii="Arial" w:hAnsi="Arial" w:cs="Arial"/>
                <w:sz w:val="22"/>
                <w:szCs w:val="22"/>
              </w:rPr>
            </w:pPr>
            <w:r w:rsidRPr="00F47565">
              <w:rPr>
                <w:rFonts w:ascii="Arial" w:hAnsi="Arial" w:cs="Arial"/>
                <w:sz w:val="22"/>
                <w:szCs w:val="22"/>
              </w:rPr>
              <w:t>Y</w:t>
            </w:r>
          </w:p>
        </w:tc>
        <w:tc>
          <w:tcPr>
            <w:tcW w:w="3096" w:type="dxa"/>
          </w:tcPr>
          <w:p w14:paraId="622A21B3"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4 &amp; 6</w:t>
            </w:r>
          </w:p>
        </w:tc>
      </w:tr>
      <w:tr w:rsidR="00E06B3D" w:rsidRPr="0048448A" w14:paraId="4812F273" w14:textId="77777777" w:rsidTr="00774259">
        <w:tc>
          <w:tcPr>
            <w:tcW w:w="3095" w:type="dxa"/>
          </w:tcPr>
          <w:p w14:paraId="2B595B40" w14:textId="77777777" w:rsidR="00E06B3D" w:rsidRPr="00F47565" w:rsidRDefault="00E06B3D" w:rsidP="00774259">
            <w:pPr>
              <w:rPr>
                <w:rFonts w:ascii="Arial" w:hAnsi="Arial" w:cs="Arial"/>
                <w:sz w:val="22"/>
                <w:szCs w:val="22"/>
              </w:rPr>
            </w:pPr>
            <w:r w:rsidRPr="00F47565">
              <w:rPr>
                <w:rFonts w:ascii="Arial" w:hAnsi="Arial" w:cs="Arial"/>
                <w:sz w:val="22"/>
                <w:szCs w:val="22"/>
              </w:rPr>
              <w:t>3.1 Clinical risk management file</w:t>
            </w:r>
          </w:p>
        </w:tc>
        <w:tc>
          <w:tcPr>
            <w:tcW w:w="3096" w:type="dxa"/>
          </w:tcPr>
          <w:p w14:paraId="1E0E6711"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2994AF39"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This document in its entirety, including supporting evidence, the CIS and Digital Social Care Information products and implementation guidance.</w:t>
            </w:r>
          </w:p>
        </w:tc>
      </w:tr>
      <w:tr w:rsidR="00E06B3D" w:rsidRPr="0048448A" w14:paraId="2E3086E8" w14:textId="77777777" w:rsidTr="00774259">
        <w:tc>
          <w:tcPr>
            <w:tcW w:w="3095" w:type="dxa"/>
          </w:tcPr>
          <w:p w14:paraId="19EC1054" w14:textId="77777777" w:rsidR="00E06B3D" w:rsidRPr="00F47565" w:rsidRDefault="00E06B3D" w:rsidP="00774259">
            <w:pPr>
              <w:rPr>
                <w:rFonts w:ascii="Arial" w:hAnsi="Arial" w:cs="Arial"/>
                <w:sz w:val="22"/>
                <w:szCs w:val="22"/>
              </w:rPr>
            </w:pPr>
            <w:r w:rsidRPr="00F47565">
              <w:rPr>
                <w:rFonts w:ascii="Arial" w:hAnsi="Arial" w:cs="Arial"/>
                <w:sz w:val="22"/>
                <w:szCs w:val="22"/>
              </w:rPr>
              <w:t>3.2 Clinical risk management plan</w:t>
            </w:r>
          </w:p>
        </w:tc>
        <w:tc>
          <w:tcPr>
            <w:tcW w:w="3096" w:type="dxa"/>
          </w:tcPr>
          <w:p w14:paraId="103B253C"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4810238C"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5 &amp; 6</w:t>
            </w:r>
          </w:p>
        </w:tc>
      </w:tr>
      <w:tr w:rsidR="00E06B3D" w:rsidRPr="0048448A" w14:paraId="4DD58938" w14:textId="77777777" w:rsidTr="00774259">
        <w:tc>
          <w:tcPr>
            <w:tcW w:w="3095" w:type="dxa"/>
          </w:tcPr>
          <w:p w14:paraId="16B42BFB" w14:textId="77777777" w:rsidR="00E06B3D" w:rsidRPr="00F47565" w:rsidDel="00C265FB" w:rsidRDefault="00E06B3D" w:rsidP="00774259">
            <w:pPr>
              <w:rPr>
                <w:rFonts w:ascii="Arial" w:hAnsi="Arial" w:cs="Arial"/>
                <w:sz w:val="22"/>
                <w:szCs w:val="22"/>
              </w:rPr>
            </w:pPr>
            <w:r w:rsidRPr="00F47565">
              <w:rPr>
                <w:rFonts w:ascii="Arial" w:hAnsi="Arial" w:cs="Arial"/>
                <w:sz w:val="22"/>
                <w:szCs w:val="22"/>
              </w:rPr>
              <w:t>3.3 Hazard log</w:t>
            </w:r>
          </w:p>
        </w:tc>
        <w:tc>
          <w:tcPr>
            <w:tcW w:w="3096" w:type="dxa"/>
          </w:tcPr>
          <w:p w14:paraId="1907EA6B"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5FB8C11E"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7</w:t>
            </w:r>
          </w:p>
        </w:tc>
      </w:tr>
      <w:tr w:rsidR="00E06B3D" w:rsidRPr="0048448A" w14:paraId="177334F1" w14:textId="77777777" w:rsidTr="00774259">
        <w:tc>
          <w:tcPr>
            <w:tcW w:w="3095" w:type="dxa"/>
          </w:tcPr>
          <w:p w14:paraId="13FE03B6" w14:textId="77777777" w:rsidR="00E06B3D" w:rsidRPr="00F47565" w:rsidRDefault="00E06B3D" w:rsidP="00774259">
            <w:pPr>
              <w:rPr>
                <w:rFonts w:ascii="Arial" w:hAnsi="Arial" w:cs="Arial"/>
                <w:sz w:val="22"/>
                <w:szCs w:val="22"/>
              </w:rPr>
            </w:pPr>
            <w:r w:rsidRPr="00F47565">
              <w:rPr>
                <w:rFonts w:ascii="Arial" w:hAnsi="Arial" w:cs="Arial"/>
                <w:sz w:val="22"/>
                <w:szCs w:val="22"/>
              </w:rPr>
              <w:t xml:space="preserve">3.4 Clinical safety case </w:t>
            </w:r>
          </w:p>
        </w:tc>
        <w:tc>
          <w:tcPr>
            <w:tcW w:w="3096" w:type="dxa"/>
          </w:tcPr>
          <w:p w14:paraId="12E112D8"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5F9CA502"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This document in its entirety, including supporting evidence, the CIS and Digital Social Care Information products and implementation guidance.</w:t>
            </w:r>
          </w:p>
        </w:tc>
      </w:tr>
      <w:tr w:rsidR="00E06B3D" w:rsidRPr="0048448A" w14:paraId="0CAFABBA" w14:textId="77777777" w:rsidTr="00774259">
        <w:tc>
          <w:tcPr>
            <w:tcW w:w="3095" w:type="dxa"/>
          </w:tcPr>
          <w:p w14:paraId="39C2B4A7" w14:textId="77777777" w:rsidR="00E06B3D" w:rsidRPr="00F47565" w:rsidRDefault="00E06B3D" w:rsidP="00774259">
            <w:pPr>
              <w:rPr>
                <w:rFonts w:ascii="Arial" w:hAnsi="Arial" w:cs="Arial"/>
                <w:sz w:val="22"/>
                <w:szCs w:val="22"/>
              </w:rPr>
            </w:pPr>
            <w:r w:rsidRPr="00F47565">
              <w:rPr>
                <w:rFonts w:ascii="Arial" w:hAnsi="Arial" w:cs="Arial"/>
                <w:sz w:val="22"/>
                <w:szCs w:val="22"/>
              </w:rPr>
              <w:t>4 Clinical risk analysis</w:t>
            </w:r>
          </w:p>
        </w:tc>
        <w:tc>
          <w:tcPr>
            <w:tcW w:w="3096" w:type="dxa"/>
          </w:tcPr>
          <w:p w14:paraId="7D993FDC"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7B33C8EA"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5</w:t>
            </w:r>
          </w:p>
        </w:tc>
      </w:tr>
      <w:tr w:rsidR="00E06B3D" w:rsidRPr="0048448A" w14:paraId="5B441F91" w14:textId="77777777" w:rsidTr="00774259">
        <w:tc>
          <w:tcPr>
            <w:tcW w:w="3095" w:type="dxa"/>
          </w:tcPr>
          <w:p w14:paraId="4A5BB5A4" w14:textId="77777777" w:rsidR="00E06B3D" w:rsidRPr="00F47565" w:rsidRDefault="00E06B3D" w:rsidP="00774259">
            <w:pPr>
              <w:rPr>
                <w:rFonts w:ascii="Arial" w:hAnsi="Arial" w:cs="Arial"/>
                <w:sz w:val="22"/>
                <w:szCs w:val="22"/>
              </w:rPr>
            </w:pPr>
            <w:r w:rsidRPr="00F47565">
              <w:rPr>
                <w:rFonts w:ascii="Arial" w:hAnsi="Arial" w:cs="Arial"/>
                <w:sz w:val="22"/>
                <w:szCs w:val="22"/>
              </w:rPr>
              <w:t>4.1 Clinical risk analysis process</w:t>
            </w:r>
          </w:p>
        </w:tc>
        <w:tc>
          <w:tcPr>
            <w:tcW w:w="3096" w:type="dxa"/>
          </w:tcPr>
          <w:p w14:paraId="3B5441D3"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2A6E0F0D"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6</w:t>
            </w:r>
          </w:p>
        </w:tc>
      </w:tr>
      <w:tr w:rsidR="00E06B3D" w:rsidRPr="0048448A" w14:paraId="4457E8B3" w14:textId="77777777" w:rsidTr="00774259">
        <w:tc>
          <w:tcPr>
            <w:tcW w:w="3095" w:type="dxa"/>
          </w:tcPr>
          <w:p w14:paraId="5F7BE034" w14:textId="77777777" w:rsidR="00E06B3D" w:rsidRPr="00F47565" w:rsidRDefault="00E06B3D" w:rsidP="00774259">
            <w:pPr>
              <w:rPr>
                <w:rFonts w:ascii="Arial" w:hAnsi="Arial" w:cs="Arial"/>
                <w:sz w:val="22"/>
                <w:szCs w:val="22"/>
              </w:rPr>
            </w:pPr>
            <w:r w:rsidRPr="00F47565">
              <w:rPr>
                <w:rFonts w:ascii="Arial" w:hAnsi="Arial" w:cs="Arial"/>
                <w:sz w:val="22"/>
                <w:szCs w:val="22"/>
              </w:rPr>
              <w:t>4.2 Health IT System scope definition</w:t>
            </w:r>
          </w:p>
        </w:tc>
        <w:tc>
          <w:tcPr>
            <w:tcW w:w="3096" w:type="dxa"/>
          </w:tcPr>
          <w:p w14:paraId="2E5525A0"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139132D6"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2</w:t>
            </w:r>
          </w:p>
        </w:tc>
      </w:tr>
      <w:tr w:rsidR="00E06B3D" w:rsidRPr="0048448A" w14:paraId="4FBAB20E" w14:textId="77777777" w:rsidTr="00774259">
        <w:tc>
          <w:tcPr>
            <w:tcW w:w="3095" w:type="dxa"/>
          </w:tcPr>
          <w:p w14:paraId="7B86F443" w14:textId="77777777" w:rsidR="00E06B3D" w:rsidRPr="00F47565" w:rsidRDefault="00E06B3D" w:rsidP="00774259">
            <w:pPr>
              <w:rPr>
                <w:rFonts w:ascii="Arial" w:hAnsi="Arial" w:cs="Arial"/>
                <w:sz w:val="22"/>
                <w:szCs w:val="22"/>
              </w:rPr>
            </w:pPr>
            <w:r w:rsidRPr="00F47565">
              <w:rPr>
                <w:rFonts w:ascii="Arial" w:hAnsi="Arial" w:cs="Arial"/>
                <w:sz w:val="22"/>
                <w:szCs w:val="22"/>
              </w:rPr>
              <w:t>4.3 Identification of hazards to patients</w:t>
            </w:r>
          </w:p>
        </w:tc>
        <w:tc>
          <w:tcPr>
            <w:tcW w:w="3096" w:type="dxa"/>
          </w:tcPr>
          <w:p w14:paraId="0355BB5C"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0B016635"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5</w:t>
            </w:r>
          </w:p>
        </w:tc>
      </w:tr>
      <w:tr w:rsidR="00E06B3D" w:rsidRPr="0048448A" w14:paraId="56E1E40B" w14:textId="77777777" w:rsidTr="00774259">
        <w:tc>
          <w:tcPr>
            <w:tcW w:w="3095" w:type="dxa"/>
          </w:tcPr>
          <w:p w14:paraId="484DA2C5" w14:textId="77777777" w:rsidR="00E06B3D" w:rsidRPr="00F47565" w:rsidRDefault="00E06B3D" w:rsidP="00774259">
            <w:pPr>
              <w:rPr>
                <w:rFonts w:ascii="Arial" w:hAnsi="Arial" w:cs="Arial"/>
                <w:sz w:val="22"/>
                <w:szCs w:val="22"/>
              </w:rPr>
            </w:pPr>
            <w:r w:rsidRPr="00F47565">
              <w:rPr>
                <w:rFonts w:ascii="Arial" w:hAnsi="Arial" w:cs="Arial"/>
                <w:sz w:val="22"/>
                <w:szCs w:val="22"/>
              </w:rPr>
              <w:t>4.4 Estimation of the clinical risk(s)</w:t>
            </w:r>
          </w:p>
        </w:tc>
        <w:tc>
          <w:tcPr>
            <w:tcW w:w="3096" w:type="dxa"/>
          </w:tcPr>
          <w:p w14:paraId="656A37AE"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36E6FF6E"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6</w:t>
            </w:r>
          </w:p>
        </w:tc>
      </w:tr>
      <w:tr w:rsidR="00E06B3D" w:rsidRPr="0048448A" w14:paraId="0601DFDA" w14:textId="77777777" w:rsidTr="00774259">
        <w:tc>
          <w:tcPr>
            <w:tcW w:w="3095" w:type="dxa"/>
          </w:tcPr>
          <w:p w14:paraId="32F665F8" w14:textId="77777777" w:rsidR="00E06B3D" w:rsidRPr="00F47565" w:rsidRDefault="00E06B3D" w:rsidP="00774259">
            <w:pPr>
              <w:rPr>
                <w:rFonts w:ascii="Arial" w:hAnsi="Arial" w:cs="Arial"/>
                <w:sz w:val="22"/>
                <w:szCs w:val="22"/>
              </w:rPr>
            </w:pPr>
            <w:r w:rsidRPr="00F47565">
              <w:rPr>
                <w:rFonts w:ascii="Arial" w:hAnsi="Arial" w:cs="Arial"/>
                <w:sz w:val="22"/>
                <w:szCs w:val="22"/>
              </w:rPr>
              <w:t>5 Clinical risk evaluation</w:t>
            </w:r>
          </w:p>
        </w:tc>
        <w:tc>
          <w:tcPr>
            <w:tcW w:w="3096" w:type="dxa"/>
          </w:tcPr>
          <w:p w14:paraId="31B2AB1E"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2E5B7770"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6/7</w:t>
            </w:r>
          </w:p>
        </w:tc>
      </w:tr>
      <w:tr w:rsidR="00E06B3D" w:rsidRPr="0048448A" w14:paraId="31D58F5A" w14:textId="77777777" w:rsidTr="00774259">
        <w:tc>
          <w:tcPr>
            <w:tcW w:w="3095" w:type="dxa"/>
          </w:tcPr>
          <w:p w14:paraId="10F571B5" w14:textId="77777777" w:rsidR="00E06B3D" w:rsidRPr="00F47565" w:rsidRDefault="00E06B3D" w:rsidP="00774259">
            <w:pPr>
              <w:rPr>
                <w:rFonts w:ascii="Arial" w:hAnsi="Arial" w:cs="Arial"/>
                <w:sz w:val="22"/>
                <w:szCs w:val="22"/>
              </w:rPr>
            </w:pPr>
            <w:r w:rsidRPr="00F47565">
              <w:rPr>
                <w:rFonts w:ascii="Arial" w:hAnsi="Arial" w:cs="Arial"/>
                <w:sz w:val="22"/>
                <w:szCs w:val="22"/>
              </w:rPr>
              <w:t>6 Clinical risk control</w:t>
            </w:r>
          </w:p>
        </w:tc>
        <w:tc>
          <w:tcPr>
            <w:tcW w:w="3096" w:type="dxa"/>
          </w:tcPr>
          <w:p w14:paraId="3317F97B"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39CABD86"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6/7</w:t>
            </w:r>
          </w:p>
        </w:tc>
      </w:tr>
      <w:tr w:rsidR="00E06B3D" w:rsidRPr="0048448A" w14:paraId="184FD210" w14:textId="77777777" w:rsidTr="00774259">
        <w:tc>
          <w:tcPr>
            <w:tcW w:w="3095" w:type="dxa"/>
          </w:tcPr>
          <w:p w14:paraId="68E94915" w14:textId="77777777" w:rsidR="00E06B3D" w:rsidRPr="00F47565" w:rsidRDefault="00E06B3D" w:rsidP="00774259">
            <w:pPr>
              <w:rPr>
                <w:rFonts w:ascii="Arial" w:hAnsi="Arial" w:cs="Arial"/>
                <w:sz w:val="22"/>
                <w:szCs w:val="22"/>
              </w:rPr>
            </w:pPr>
            <w:r w:rsidRPr="00F47565">
              <w:rPr>
                <w:rFonts w:ascii="Arial" w:hAnsi="Arial" w:cs="Arial"/>
                <w:sz w:val="22"/>
                <w:szCs w:val="22"/>
              </w:rPr>
              <w:t>6.1 Clinical risk control option analysis</w:t>
            </w:r>
          </w:p>
        </w:tc>
        <w:tc>
          <w:tcPr>
            <w:tcW w:w="3096" w:type="dxa"/>
          </w:tcPr>
          <w:p w14:paraId="58A59F37"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64D9F318"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6/ 7</w:t>
            </w:r>
          </w:p>
        </w:tc>
      </w:tr>
      <w:tr w:rsidR="00E06B3D" w:rsidRPr="0048448A" w14:paraId="65E66F1B" w14:textId="77777777" w:rsidTr="00774259">
        <w:tc>
          <w:tcPr>
            <w:tcW w:w="3095" w:type="dxa"/>
          </w:tcPr>
          <w:p w14:paraId="493A6A55" w14:textId="77777777" w:rsidR="00E06B3D" w:rsidRPr="00F47565" w:rsidRDefault="00E06B3D" w:rsidP="00774259">
            <w:pPr>
              <w:rPr>
                <w:rFonts w:ascii="Arial" w:hAnsi="Arial" w:cs="Arial"/>
                <w:sz w:val="22"/>
                <w:szCs w:val="22"/>
              </w:rPr>
            </w:pPr>
            <w:r w:rsidRPr="00F47565">
              <w:rPr>
                <w:rFonts w:ascii="Arial" w:hAnsi="Arial" w:cs="Arial"/>
                <w:sz w:val="22"/>
                <w:szCs w:val="22"/>
              </w:rPr>
              <w:t>6.2 Clinical risk/benefit analysis</w:t>
            </w:r>
          </w:p>
        </w:tc>
        <w:tc>
          <w:tcPr>
            <w:tcW w:w="3096" w:type="dxa"/>
          </w:tcPr>
          <w:p w14:paraId="610E1365"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740B05B2"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6/7</w:t>
            </w:r>
          </w:p>
        </w:tc>
      </w:tr>
      <w:tr w:rsidR="00E06B3D" w:rsidRPr="0048448A" w14:paraId="75B847A7" w14:textId="77777777" w:rsidTr="00774259">
        <w:tc>
          <w:tcPr>
            <w:tcW w:w="3095" w:type="dxa"/>
          </w:tcPr>
          <w:p w14:paraId="544138F2" w14:textId="77777777" w:rsidR="00E06B3D" w:rsidRPr="00F47565" w:rsidRDefault="00E06B3D" w:rsidP="00774259">
            <w:pPr>
              <w:rPr>
                <w:rFonts w:ascii="Arial" w:hAnsi="Arial" w:cs="Arial"/>
                <w:sz w:val="22"/>
                <w:szCs w:val="22"/>
              </w:rPr>
            </w:pPr>
            <w:r w:rsidRPr="00F47565">
              <w:rPr>
                <w:rFonts w:ascii="Arial" w:hAnsi="Arial" w:cs="Arial"/>
                <w:sz w:val="22"/>
                <w:szCs w:val="22"/>
              </w:rPr>
              <w:t>6.3 Implementation of clinical risk control measures</w:t>
            </w:r>
          </w:p>
        </w:tc>
        <w:tc>
          <w:tcPr>
            <w:tcW w:w="3096" w:type="dxa"/>
          </w:tcPr>
          <w:p w14:paraId="65328975"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5ED03CC5"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6/ 7</w:t>
            </w:r>
          </w:p>
        </w:tc>
      </w:tr>
      <w:tr w:rsidR="00E06B3D" w:rsidRPr="0048448A" w14:paraId="674A2A9B" w14:textId="77777777" w:rsidTr="00774259">
        <w:tc>
          <w:tcPr>
            <w:tcW w:w="3095" w:type="dxa"/>
          </w:tcPr>
          <w:p w14:paraId="39A1B5B3" w14:textId="77777777" w:rsidR="00E06B3D" w:rsidRPr="00F47565" w:rsidRDefault="00E06B3D" w:rsidP="00774259">
            <w:pPr>
              <w:rPr>
                <w:rFonts w:ascii="Arial" w:hAnsi="Arial" w:cs="Arial"/>
                <w:sz w:val="22"/>
                <w:szCs w:val="22"/>
              </w:rPr>
            </w:pPr>
            <w:r w:rsidRPr="00F47565">
              <w:rPr>
                <w:rFonts w:ascii="Arial" w:hAnsi="Arial" w:cs="Arial"/>
                <w:sz w:val="22"/>
                <w:szCs w:val="22"/>
              </w:rPr>
              <w:t>7.1 Delivery</w:t>
            </w:r>
          </w:p>
        </w:tc>
        <w:tc>
          <w:tcPr>
            <w:tcW w:w="3096" w:type="dxa"/>
          </w:tcPr>
          <w:p w14:paraId="0BC45A63"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06CC50F3"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This document in its entirety, including supporting evidence, the CIS and Digital Social Care Information products and implementation guidance.</w:t>
            </w:r>
          </w:p>
        </w:tc>
      </w:tr>
      <w:tr w:rsidR="00E06B3D" w:rsidRPr="0048448A" w14:paraId="6688FAC4" w14:textId="77777777" w:rsidTr="00774259">
        <w:tc>
          <w:tcPr>
            <w:tcW w:w="3095" w:type="dxa"/>
          </w:tcPr>
          <w:p w14:paraId="23515C38" w14:textId="77777777" w:rsidR="00E06B3D" w:rsidRPr="00F47565" w:rsidRDefault="00E06B3D" w:rsidP="00774259">
            <w:pPr>
              <w:rPr>
                <w:rFonts w:ascii="Arial" w:hAnsi="Arial" w:cs="Arial"/>
                <w:sz w:val="22"/>
                <w:szCs w:val="22"/>
              </w:rPr>
            </w:pPr>
            <w:r w:rsidRPr="00F47565">
              <w:rPr>
                <w:rFonts w:ascii="Arial" w:hAnsi="Arial" w:cs="Arial"/>
                <w:sz w:val="22"/>
                <w:szCs w:val="22"/>
              </w:rPr>
              <w:t>7.2 Post-deployment monitoring</w:t>
            </w:r>
          </w:p>
        </w:tc>
        <w:tc>
          <w:tcPr>
            <w:tcW w:w="3096" w:type="dxa"/>
          </w:tcPr>
          <w:p w14:paraId="034B9701"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N</w:t>
            </w:r>
          </w:p>
        </w:tc>
        <w:tc>
          <w:tcPr>
            <w:tcW w:w="3096" w:type="dxa"/>
          </w:tcPr>
          <w:p w14:paraId="05ECBFDB"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Not required for a professional standard.</w:t>
            </w:r>
          </w:p>
        </w:tc>
      </w:tr>
      <w:tr w:rsidR="00E06B3D" w:rsidRPr="0048448A" w14:paraId="3CE7EBCF" w14:textId="77777777" w:rsidTr="00774259">
        <w:tc>
          <w:tcPr>
            <w:tcW w:w="3095" w:type="dxa"/>
          </w:tcPr>
          <w:p w14:paraId="3009299B" w14:textId="77777777" w:rsidR="00E06B3D" w:rsidRPr="00F47565" w:rsidRDefault="00E06B3D" w:rsidP="00774259">
            <w:pPr>
              <w:rPr>
                <w:rFonts w:ascii="Arial" w:hAnsi="Arial" w:cs="Arial"/>
                <w:sz w:val="22"/>
                <w:szCs w:val="22"/>
              </w:rPr>
            </w:pPr>
            <w:r w:rsidRPr="00F47565">
              <w:rPr>
                <w:rFonts w:ascii="Arial" w:hAnsi="Arial" w:cs="Arial"/>
                <w:sz w:val="22"/>
                <w:szCs w:val="22"/>
              </w:rPr>
              <w:t>7.3 Modification</w:t>
            </w:r>
          </w:p>
        </w:tc>
        <w:tc>
          <w:tcPr>
            <w:tcW w:w="3096" w:type="dxa"/>
          </w:tcPr>
          <w:p w14:paraId="6A8DE5E4" w14:textId="77777777" w:rsidR="00E06B3D" w:rsidRPr="00C450D6" w:rsidRDefault="00E06B3D" w:rsidP="00774259">
            <w:pPr>
              <w:jc w:val="center"/>
              <w:rPr>
                <w:rFonts w:ascii="Arial" w:hAnsi="Arial" w:cs="Arial"/>
                <w:color w:val="000000" w:themeColor="text1"/>
                <w:sz w:val="22"/>
                <w:szCs w:val="22"/>
              </w:rPr>
            </w:pPr>
            <w:r w:rsidRPr="00C450D6">
              <w:rPr>
                <w:rFonts w:ascii="Arial" w:hAnsi="Arial" w:cs="Arial"/>
                <w:color w:val="000000" w:themeColor="text1"/>
                <w:sz w:val="22"/>
                <w:szCs w:val="22"/>
              </w:rPr>
              <w:t>Y</w:t>
            </w:r>
          </w:p>
        </w:tc>
        <w:tc>
          <w:tcPr>
            <w:tcW w:w="3096" w:type="dxa"/>
          </w:tcPr>
          <w:p w14:paraId="60B939B6" w14:textId="77777777" w:rsidR="00E06B3D" w:rsidRPr="00C450D6" w:rsidRDefault="00E06B3D" w:rsidP="00774259">
            <w:pPr>
              <w:rPr>
                <w:rFonts w:ascii="Arial" w:hAnsi="Arial" w:cs="Arial"/>
                <w:color w:val="000000" w:themeColor="text1"/>
                <w:sz w:val="22"/>
                <w:szCs w:val="22"/>
              </w:rPr>
            </w:pPr>
            <w:r w:rsidRPr="00C450D6">
              <w:rPr>
                <w:rFonts w:ascii="Arial" w:hAnsi="Arial" w:cs="Arial"/>
                <w:color w:val="000000" w:themeColor="text1"/>
                <w:sz w:val="22"/>
                <w:szCs w:val="22"/>
              </w:rPr>
              <w:t>See section 13</w:t>
            </w:r>
          </w:p>
        </w:tc>
      </w:tr>
    </w:tbl>
    <w:p w14:paraId="284E453C" w14:textId="77777777" w:rsidR="00E06B3D" w:rsidRPr="00F47565" w:rsidRDefault="00E06B3D" w:rsidP="00E06B3D"/>
    <w:p w14:paraId="2BBD2763" w14:textId="77777777" w:rsidR="00E06B3D" w:rsidRDefault="00E06B3D" w:rsidP="00AD733F">
      <w:pPr>
        <w:spacing w:line="276" w:lineRule="auto"/>
      </w:pPr>
    </w:p>
    <w:p w14:paraId="60BDDC9A" w14:textId="77777777" w:rsidR="00AD733F" w:rsidRPr="00735A9F" w:rsidRDefault="00AD733F" w:rsidP="00AD733F">
      <w:pPr>
        <w:pStyle w:val="Heading1"/>
        <w:spacing w:line="276" w:lineRule="auto"/>
        <w:rPr>
          <w:rFonts w:cs="Arial"/>
        </w:rPr>
      </w:pPr>
      <w:bookmarkStart w:id="29" w:name="_Toc54889598"/>
      <w:r w:rsidRPr="00735A9F">
        <w:rPr>
          <w:rFonts w:cs="Arial"/>
        </w:rPr>
        <w:t>Appendix A – Risk Matrix</w:t>
      </w:r>
      <w:bookmarkEnd w:id="29"/>
      <w:r w:rsidRPr="00735A9F">
        <w:rPr>
          <w:rFonts w:cs="Arial"/>
        </w:rPr>
        <w:t xml:space="preserve"> </w:t>
      </w:r>
    </w:p>
    <w:p w14:paraId="6EC4F0B6" w14:textId="77777777" w:rsidR="00AD733F" w:rsidRPr="00735A9F" w:rsidRDefault="00AD733F" w:rsidP="00AD733F">
      <w:pPr>
        <w:rPr>
          <w:rFonts w:ascii="Arial" w:hAnsi="Arial" w:cs="Arial"/>
          <w:sz w:val="22"/>
          <w:szCs w:val="22"/>
        </w:rPr>
      </w:pPr>
    </w:p>
    <w:tbl>
      <w:tblPr>
        <w:tblW w:w="8960" w:type="dxa"/>
        <w:tblInd w:w="93" w:type="dxa"/>
        <w:tblLook w:val="04A0" w:firstRow="1" w:lastRow="0" w:firstColumn="1" w:lastColumn="0" w:noHBand="0" w:noVBand="1"/>
      </w:tblPr>
      <w:tblGrid>
        <w:gridCol w:w="860"/>
        <w:gridCol w:w="1600"/>
        <w:gridCol w:w="1206"/>
        <w:gridCol w:w="1300"/>
        <w:gridCol w:w="1513"/>
        <w:gridCol w:w="1030"/>
        <w:gridCol w:w="1452"/>
      </w:tblGrid>
      <w:tr w:rsidR="00AD733F" w:rsidRPr="00735A9F" w14:paraId="5C8501F8" w14:textId="77777777" w:rsidTr="00774259">
        <w:trPr>
          <w:trHeight w:val="480"/>
        </w:trPr>
        <w:tc>
          <w:tcPr>
            <w:tcW w:w="860" w:type="dxa"/>
            <w:vMerge w:val="restart"/>
            <w:tcBorders>
              <w:top w:val="single" w:sz="8" w:space="0" w:color="auto"/>
              <w:left w:val="single" w:sz="8" w:space="0" w:color="auto"/>
              <w:bottom w:val="single" w:sz="8" w:space="0" w:color="000000"/>
              <w:right w:val="nil"/>
            </w:tcBorders>
            <w:shd w:val="clear" w:color="000000" w:fill="D8E4BC"/>
            <w:noWrap/>
            <w:textDirection w:val="btLr"/>
            <w:vAlign w:val="center"/>
            <w:hideMark/>
          </w:tcPr>
          <w:p w14:paraId="14535E1F" w14:textId="77777777" w:rsidR="00AD733F" w:rsidRPr="00735A9F" w:rsidRDefault="00AD733F" w:rsidP="00774259">
            <w:pPr>
              <w:jc w:val="center"/>
              <w:rPr>
                <w:rFonts w:ascii="Arial" w:hAnsi="Arial" w:cs="Arial"/>
                <w:b/>
                <w:bCs/>
                <w:color w:val="000000"/>
                <w:sz w:val="22"/>
                <w:szCs w:val="22"/>
                <w:lang w:eastAsia="en-GB"/>
              </w:rPr>
            </w:pPr>
            <w:r w:rsidRPr="00735A9F">
              <w:rPr>
                <w:rFonts w:ascii="Arial" w:hAnsi="Arial" w:cs="Arial"/>
                <w:b/>
                <w:bCs/>
                <w:color w:val="000000"/>
                <w:sz w:val="22"/>
                <w:szCs w:val="22"/>
                <w:lang w:eastAsia="en-GB"/>
              </w:rPr>
              <w:t>Likelihood</w:t>
            </w:r>
          </w:p>
        </w:tc>
        <w:tc>
          <w:tcPr>
            <w:tcW w:w="1600" w:type="dxa"/>
            <w:tcBorders>
              <w:top w:val="single" w:sz="8" w:space="0" w:color="auto"/>
              <w:left w:val="single" w:sz="4" w:space="0" w:color="auto"/>
              <w:bottom w:val="single" w:sz="4" w:space="0" w:color="auto"/>
              <w:right w:val="single" w:sz="8" w:space="0" w:color="auto"/>
            </w:tcBorders>
            <w:shd w:val="clear" w:color="000000" w:fill="D8E4BC"/>
            <w:vAlign w:val="center"/>
            <w:hideMark/>
          </w:tcPr>
          <w:p w14:paraId="5D4E833B" w14:textId="77777777" w:rsidR="00AD733F" w:rsidRPr="00735A9F" w:rsidRDefault="00AD733F" w:rsidP="00774259">
            <w:pPr>
              <w:rPr>
                <w:rFonts w:ascii="Arial" w:hAnsi="Arial" w:cs="Arial"/>
                <w:color w:val="000000"/>
                <w:sz w:val="22"/>
                <w:szCs w:val="22"/>
                <w:lang w:eastAsia="en-GB"/>
              </w:rPr>
            </w:pPr>
            <w:bookmarkStart w:id="30" w:name="RANGE!C2:C6"/>
            <w:r w:rsidRPr="00735A9F">
              <w:rPr>
                <w:rFonts w:ascii="Arial" w:hAnsi="Arial" w:cs="Arial"/>
                <w:color w:val="000000"/>
                <w:sz w:val="22"/>
                <w:szCs w:val="22"/>
                <w:lang w:eastAsia="en-GB"/>
              </w:rPr>
              <w:t>Very High</w:t>
            </w:r>
            <w:bookmarkEnd w:id="30"/>
          </w:p>
        </w:tc>
        <w:tc>
          <w:tcPr>
            <w:tcW w:w="1300" w:type="dxa"/>
            <w:tcBorders>
              <w:top w:val="single" w:sz="8" w:space="0" w:color="auto"/>
              <w:left w:val="nil"/>
              <w:bottom w:val="single" w:sz="4" w:space="0" w:color="auto"/>
              <w:right w:val="single" w:sz="4" w:space="0" w:color="auto"/>
            </w:tcBorders>
            <w:shd w:val="clear" w:color="000000" w:fill="FABF8F"/>
            <w:vAlign w:val="center"/>
            <w:hideMark/>
          </w:tcPr>
          <w:p w14:paraId="280D6293"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3</w:t>
            </w:r>
          </w:p>
        </w:tc>
        <w:tc>
          <w:tcPr>
            <w:tcW w:w="1300" w:type="dxa"/>
            <w:tcBorders>
              <w:top w:val="single" w:sz="8" w:space="0" w:color="auto"/>
              <w:left w:val="nil"/>
              <w:bottom w:val="single" w:sz="4" w:space="0" w:color="auto"/>
              <w:right w:val="single" w:sz="4" w:space="0" w:color="auto"/>
            </w:tcBorders>
            <w:shd w:val="clear" w:color="000000" w:fill="D99594"/>
            <w:vAlign w:val="center"/>
            <w:hideMark/>
          </w:tcPr>
          <w:p w14:paraId="248B69B6"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4</w:t>
            </w:r>
          </w:p>
        </w:tc>
        <w:tc>
          <w:tcPr>
            <w:tcW w:w="1300" w:type="dxa"/>
            <w:tcBorders>
              <w:top w:val="single" w:sz="8" w:space="0" w:color="auto"/>
              <w:left w:val="nil"/>
              <w:bottom w:val="single" w:sz="4" w:space="0" w:color="auto"/>
              <w:right w:val="single" w:sz="4" w:space="0" w:color="auto"/>
            </w:tcBorders>
            <w:shd w:val="clear" w:color="000000" w:fill="D99594"/>
            <w:vAlign w:val="center"/>
            <w:hideMark/>
          </w:tcPr>
          <w:p w14:paraId="13632976"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4</w:t>
            </w:r>
          </w:p>
        </w:tc>
        <w:tc>
          <w:tcPr>
            <w:tcW w:w="1300" w:type="dxa"/>
            <w:tcBorders>
              <w:top w:val="single" w:sz="8" w:space="0" w:color="auto"/>
              <w:left w:val="nil"/>
              <w:bottom w:val="single" w:sz="4" w:space="0" w:color="auto"/>
              <w:right w:val="single" w:sz="4" w:space="0" w:color="auto"/>
            </w:tcBorders>
            <w:shd w:val="clear" w:color="000000" w:fill="E36C0A"/>
            <w:vAlign w:val="center"/>
            <w:hideMark/>
          </w:tcPr>
          <w:p w14:paraId="5E3A4C23"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5</w:t>
            </w:r>
          </w:p>
        </w:tc>
        <w:tc>
          <w:tcPr>
            <w:tcW w:w="1300" w:type="dxa"/>
            <w:tcBorders>
              <w:top w:val="single" w:sz="8" w:space="0" w:color="auto"/>
              <w:left w:val="nil"/>
              <w:bottom w:val="single" w:sz="4" w:space="0" w:color="auto"/>
              <w:right w:val="single" w:sz="8" w:space="0" w:color="auto"/>
            </w:tcBorders>
            <w:shd w:val="clear" w:color="000000" w:fill="E36C0A"/>
            <w:vAlign w:val="center"/>
            <w:hideMark/>
          </w:tcPr>
          <w:p w14:paraId="7D87C45C"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5</w:t>
            </w:r>
          </w:p>
        </w:tc>
      </w:tr>
      <w:tr w:rsidR="00AD733F" w:rsidRPr="00735A9F" w14:paraId="3709DA9E" w14:textId="77777777" w:rsidTr="00774259">
        <w:trPr>
          <w:trHeight w:val="706"/>
        </w:trPr>
        <w:tc>
          <w:tcPr>
            <w:tcW w:w="860" w:type="dxa"/>
            <w:vMerge/>
            <w:tcBorders>
              <w:top w:val="single" w:sz="8" w:space="0" w:color="auto"/>
              <w:left w:val="single" w:sz="8" w:space="0" w:color="auto"/>
              <w:bottom w:val="single" w:sz="8" w:space="0" w:color="000000"/>
              <w:right w:val="nil"/>
            </w:tcBorders>
            <w:vAlign w:val="center"/>
            <w:hideMark/>
          </w:tcPr>
          <w:p w14:paraId="75A96D5E" w14:textId="77777777" w:rsidR="00AD733F" w:rsidRPr="00735A9F" w:rsidRDefault="00AD733F" w:rsidP="00774259">
            <w:pPr>
              <w:rPr>
                <w:rFonts w:ascii="Arial" w:hAnsi="Arial" w:cs="Arial"/>
                <w:b/>
                <w:bCs/>
                <w:color w:val="000000"/>
                <w:sz w:val="22"/>
                <w:szCs w:val="22"/>
                <w:lang w:eastAsia="en-GB"/>
              </w:rPr>
            </w:pPr>
          </w:p>
        </w:tc>
        <w:tc>
          <w:tcPr>
            <w:tcW w:w="1600" w:type="dxa"/>
            <w:tcBorders>
              <w:top w:val="nil"/>
              <w:left w:val="single" w:sz="4" w:space="0" w:color="auto"/>
              <w:bottom w:val="single" w:sz="4" w:space="0" w:color="auto"/>
              <w:right w:val="single" w:sz="8" w:space="0" w:color="auto"/>
            </w:tcBorders>
            <w:shd w:val="clear" w:color="000000" w:fill="D8E4BC"/>
            <w:vAlign w:val="center"/>
            <w:hideMark/>
          </w:tcPr>
          <w:p w14:paraId="7FD5AD06"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High</w:t>
            </w:r>
          </w:p>
        </w:tc>
        <w:tc>
          <w:tcPr>
            <w:tcW w:w="1300" w:type="dxa"/>
            <w:tcBorders>
              <w:top w:val="nil"/>
              <w:left w:val="nil"/>
              <w:bottom w:val="single" w:sz="4" w:space="0" w:color="auto"/>
              <w:right w:val="single" w:sz="4" w:space="0" w:color="auto"/>
            </w:tcBorders>
            <w:shd w:val="clear" w:color="000000" w:fill="FFFF66"/>
            <w:vAlign w:val="center"/>
            <w:hideMark/>
          </w:tcPr>
          <w:p w14:paraId="435BC560"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2</w:t>
            </w:r>
          </w:p>
        </w:tc>
        <w:tc>
          <w:tcPr>
            <w:tcW w:w="1300" w:type="dxa"/>
            <w:tcBorders>
              <w:top w:val="nil"/>
              <w:left w:val="nil"/>
              <w:bottom w:val="single" w:sz="4" w:space="0" w:color="auto"/>
              <w:right w:val="single" w:sz="4" w:space="0" w:color="auto"/>
            </w:tcBorders>
            <w:shd w:val="clear" w:color="000000" w:fill="FABF8F"/>
            <w:vAlign w:val="center"/>
            <w:hideMark/>
          </w:tcPr>
          <w:p w14:paraId="32AFDA01"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3</w:t>
            </w:r>
          </w:p>
        </w:tc>
        <w:tc>
          <w:tcPr>
            <w:tcW w:w="1300" w:type="dxa"/>
            <w:tcBorders>
              <w:top w:val="nil"/>
              <w:left w:val="nil"/>
              <w:bottom w:val="single" w:sz="4" w:space="0" w:color="auto"/>
              <w:right w:val="single" w:sz="4" w:space="0" w:color="auto"/>
            </w:tcBorders>
            <w:shd w:val="clear" w:color="000000" w:fill="FABF8F"/>
            <w:vAlign w:val="center"/>
            <w:hideMark/>
          </w:tcPr>
          <w:p w14:paraId="1F4B21F2"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3</w:t>
            </w:r>
          </w:p>
        </w:tc>
        <w:tc>
          <w:tcPr>
            <w:tcW w:w="1300" w:type="dxa"/>
            <w:tcBorders>
              <w:top w:val="nil"/>
              <w:left w:val="nil"/>
              <w:bottom w:val="single" w:sz="4" w:space="0" w:color="auto"/>
              <w:right w:val="single" w:sz="4" w:space="0" w:color="auto"/>
            </w:tcBorders>
            <w:shd w:val="clear" w:color="000000" w:fill="D99594"/>
            <w:vAlign w:val="center"/>
            <w:hideMark/>
          </w:tcPr>
          <w:p w14:paraId="206202A1"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4</w:t>
            </w:r>
          </w:p>
        </w:tc>
        <w:tc>
          <w:tcPr>
            <w:tcW w:w="1300" w:type="dxa"/>
            <w:tcBorders>
              <w:top w:val="nil"/>
              <w:left w:val="nil"/>
              <w:bottom w:val="single" w:sz="4" w:space="0" w:color="auto"/>
              <w:right w:val="single" w:sz="8" w:space="0" w:color="auto"/>
            </w:tcBorders>
            <w:shd w:val="clear" w:color="000000" w:fill="E36C0A"/>
            <w:vAlign w:val="center"/>
            <w:hideMark/>
          </w:tcPr>
          <w:p w14:paraId="6B0B996D"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5</w:t>
            </w:r>
          </w:p>
        </w:tc>
      </w:tr>
      <w:tr w:rsidR="00AD733F" w:rsidRPr="00735A9F" w14:paraId="089D99D6" w14:textId="77777777" w:rsidTr="00774259">
        <w:trPr>
          <w:trHeight w:val="480"/>
        </w:trPr>
        <w:tc>
          <w:tcPr>
            <w:tcW w:w="860" w:type="dxa"/>
            <w:vMerge/>
            <w:tcBorders>
              <w:top w:val="single" w:sz="8" w:space="0" w:color="auto"/>
              <w:left w:val="single" w:sz="8" w:space="0" w:color="auto"/>
              <w:bottom w:val="single" w:sz="8" w:space="0" w:color="000000"/>
              <w:right w:val="nil"/>
            </w:tcBorders>
            <w:vAlign w:val="center"/>
            <w:hideMark/>
          </w:tcPr>
          <w:p w14:paraId="1014A828" w14:textId="77777777" w:rsidR="00AD733F" w:rsidRPr="00735A9F" w:rsidRDefault="00AD733F" w:rsidP="00774259">
            <w:pPr>
              <w:rPr>
                <w:rFonts w:ascii="Arial" w:hAnsi="Arial" w:cs="Arial"/>
                <w:b/>
                <w:bCs/>
                <w:color w:val="000000"/>
                <w:sz w:val="22"/>
                <w:szCs w:val="22"/>
                <w:lang w:eastAsia="en-GB"/>
              </w:rPr>
            </w:pPr>
          </w:p>
        </w:tc>
        <w:tc>
          <w:tcPr>
            <w:tcW w:w="1600" w:type="dxa"/>
            <w:tcBorders>
              <w:top w:val="nil"/>
              <w:left w:val="single" w:sz="4" w:space="0" w:color="auto"/>
              <w:bottom w:val="single" w:sz="4" w:space="0" w:color="auto"/>
              <w:right w:val="single" w:sz="8" w:space="0" w:color="auto"/>
            </w:tcBorders>
            <w:shd w:val="clear" w:color="000000" w:fill="D8E4BC"/>
            <w:vAlign w:val="center"/>
            <w:hideMark/>
          </w:tcPr>
          <w:p w14:paraId="0383C853"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Medium</w:t>
            </w:r>
          </w:p>
        </w:tc>
        <w:tc>
          <w:tcPr>
            <w:tcW w:w="1300" w:type="dxa"/>
            <w:tcBorders>
              <w:top w:val="nil"/>
              <w:left w:val="nil"/>
              <w:bottom w:val="single" w:sz="4" w:space="0" w:color="auto"/>
              <w:right w:val="single" w:sz="4" w:space="0" w:color="auto"/>
            </w:tcBorders>
            <w:shd w:val="clear" w:color="000000" w:fill="FFFF66"/>
            <w:vAlign w:val="center"/>
            <w:hideMark/>
          </w:tcPr>
          <w:p w14:paraId="71A8B7B2"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2</w:t>
            </w:r>
          </w:p>
        </w:tc>
        <w:tc>
          <w:tcPr>
            <w:tcW w:w="1300" w:type="dxa"/>
            <w:tcBorders>
              <w:top w:val="nil"/>
              <w:left w:val="nil"/>
              <w:bottom w:val="single" w:sz="4" w:space="0" w:color="auto"/>
              <w:right w:val="single" w:sz="4" w:space="0" w:color="auto"/>
            </w:tcBorders>
            <w:shd w:val="clear" w:color="000000" w:fill="FFFF66"/>
            <w:vAlign w:val="center"/>
            <w:hideMark/>
          </w:tcPr>
          <w:p w14:paraId="709C138F"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2</w:t>
            </w:r>
          </w:p>
        </w:tc>
        <w:tc>
          <w:tcPr>
            <w:tcW w:w="1300" w:type="dxa"/>
            <w:tcBorders>
              <w:top w:val="nil"/>
              <w:left w:val="nil"/>
              <w:bottom w:val="single" w:sz="4" w:space="0" w:color="auto"/>
              <w:right w:val="single" w:sz="4" w:space="0" w:color="auto"/>
            </w:tcBorders>
            <w:shd w:val="clear" w:color="000000" w:fill="FABF8F"/>
            <w:vAlign w:val="center"/>
            <w:hideMark/>
          </w:tcPr>
          <w:p w14:paraId="2EA7445E"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3</w:t>
            </w:r>
          </w:p>
        </w:tc>
        <w:tc>
          <w:tcPr>
            <w:tcW w:w="1300" w:type="dxa"/>
            <w:tcBorders>
              <w:top w:val="nil"/>
              <w:left w:val="nil"/>
              <w:bottom w:val="single" w:sz="4" w:space="0" w:color="auto"/>
              <w:right w:val="single" w:sz="4" w:space="0" w:color="auto"/>
            </w:tcBorders>
            <w:shd w:val="clear" w:color="000000" w:fill="FABF8F"/>
            <w:vAlign w:val="center"/>
            <w:hideMark/>
          </w:tcPr>
          <w:p w14:paraId="61F6A7E2"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3</w:t>
            </w:r>
          </w:p>
        </w:tc>
        <w:tc>
          <w:tcPr>
            <w:tcW w:w="1300" w:type="dxa"/>
            <w:tcBorders>
              <w:top w:val="nil"/>
              <w:left w:val="nil"/>
              <w:bottom w:val="single" w:sz="4" w:space="0" w:color="auto"/>
              <w:right w:val="single" w:sz="8" w:space="0" w:color="auto"/>
            </w:tcBorders>
            <w:shd w:val="clear" w:color="000000" w:fill="D99594"/>
            <w:vAlign w:val="center"/>
            <w:hideMark/>
          </w:tcPr>
          <w:p w14:paraId="4E936BDB"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4</w:t>
            </w:r>
          </w:p>
        </w:tc>
      </w:tr>
      <w:tr w:rsidR="00AD733F" w:rsidRPr="00735A9F" w14:paraId="581BC8ED" w14:textId="77777777" w:rsidTr="00774259">
        <w:trPr>
          <w:trHeight w:val="480"/>
        </w:trPr>
        <w:tc>
          <w:tcPr>
            <w:tcW w:w="860" w:type="dxa"/>
            <w:vMerge/>
            <w:tcBorders>
              <w:top w:val="single" w:sz="8" w:space="0" w:color="auto"/>
              <w:left w:val="single" w:sz="8" w:space="0" w:color="auto"/>
              <w:bottom w:val="single" w:sz="8" w:space="0" w:color="000000"/>
              <w:right w:val="nil"/>
            </w:tcBorders>
            <w:vAlign w:val="center"/>
            <w:hideMark/>
          </w:tcPr>
          <w:p w14:paraId="21236216" w14:textId="77777777" w:rsidR="00AD733F" w:rsidRPr="00735A9F" w:rsidRDefault="00AD733F" w:rsidP="00774259">
            <w:pPr>
              <w:rPr>
                <w:rFonts w:ascii="Arial" w:hAnsi="Arial" w:cs="Arial"/>
                <w:b/>
                <w:bCs/>
                <w:color w:val="000000"/>
                <w:sz w:val="22"/>
                <w:szCs w:val="22"/>
                <w:lang w:eastAsia="en-GB"/>
              </w:rPr>
            </w:pPr>
          </w:p>
        </w:tc>
        <w:tc>
          <w:tcPr>
            <w:tcW w:w="1600" w:type="dxa"/>
            <w:tcBorders>
              <w:top w:val="nil"/>
              <w:left w:val="single" w:sz="4" w:space="0" w:color="auto"/>
              <w:bottom w:val="single" w:sz="4" w:space="0" w:color="auto"/>
              <w:right w:val="single" w:sz="8" w:space="0" w:color="auto"/>
            </w:tcBorders>
            <w:shd w:val="clear" w:color="000000" w:fill="D8E4BC"/>
            <w:vAlign w:val="center"/>
            <w:hideMark/>
          </w:tcPr>
          <w:p w14:paraId="6576BA6F"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Low</w:t>
            </w:r>
          </w:p>
        </w:tc>
        <w:tc>
          <w:tcPr>
            <w:tcW w:w="1300" w:type="dxa"/>
            <w:tcBorders>
              <w:top w:val="nil"/>
              <w:left w:val="nil"/>
              <w:bottom w:val="single" w:sz="4" w:space="0" w:color="auto"/>
              <w:right w:val="single" w:sz="4" w:space="0" w:color="auto"/>
            </w:tcBorders>
            <w:shd w:val="clear" w:color="000000" w:fill="9EFEB5"/>
            <w:vAlign w:val="center"/>
            <w:hideMark/>
          </w:tcPr>
          <w:p w14:paraId="16DB295D"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1</w:t>
            </w:r>
          </w:p>
        </w:tc>
        <w:tc>
          <w:tcPr>
            <w:tcW w:w="1300" w:type="dxa"/>
            <w:tcBorders>
              <w:top w:val="nil"/>
              <w:left w:val="nil"/>
              <w:bottom w:val="single" w:sz="4" w:space="0" w:color="auto"/>
              <w:right w:val="single" w:sz="4" w:space="0" w:color="auto"/>
            </w:tcBorders>
            <w:shd w:val="clear" w:color="000000" w:fill="FFFF66"/>
            <w:vAlign w:val="center"/>
            <w:hideMark/>
          </w:tcPr>
          <w:p w14:paraId="70CEA3FB"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2</w:t>
            </w:r>
          </w:p>
        </w:tc>
        <w:tc>
          <w:tcPr>
            <w:tcW w:w="1300" w:type="dxa"/>
            <w:tcBorders>
              <w:top w:val="nil"/>
              <w:left w:val="nil"/>
              <w:bottom w:val="single" w:sz="4" w:space="0" w:color="auto"/>
              <w:right w:val="single" w:sz="4" w:space="0" w:color="auto"/>
            </w:tcBorders>
            <w:shd w:val="clear" w:color="000000" w:fill="FFFF66"/>
            <w:vAlign w:val="center"/>
            <w:hideMark/>
          </w:tcPr>
          <w:p w14:paraId="4275D429"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2</w:t>
            </w:r>
          </w:p>
        </w:tc>
        <w:tc>
          <w:tcPr>
            <w:tcW w:w="1300" w:type="dxa"/>
            <w:tcBorders>
              <w:top w:val="nil"/>
              <w:left w:val="nil"/>
              <w:bottom w:val="single" w:sz="4" w:space="0" w:color="auto"/>
              <w:right w:val="single" w:sz="4" w:space="0" w:color="auto"/>
            </w:tcBorders>
            <w:shd w:val="clear" w:color="000000" w:fill="FABF8F"/>
            <w:vAlign w:val="center"/>
            <w:hideMark/>
          </w:tcPr>
          <w:p w14:paraId="3D590C06"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3</w:t>
            </w:r>
          </w:p>
        </w:tc>
        <w:tc>
          <w:tcPr>
            <w:tcW w:w="1300" w:type="dxa"/>
            <w:tcBorders>
              <w:top w:val="nil"/>
              <w:left w:val="nil"/>
              <w:bottom w:val="single" w:sz="4" w:space="0" w:color="auto"/>
              <w:right w:val="single" w:sz="8" w:space="0" w:color="auto"/>
            </w:tcBorders>
            <w:shd w:val="clear" w:color="000000" w:fill="D99594"/>
            <w:vAlign w:val="center"/>
            <w:hideMark/>
          </w:tcPr>
          <w:p w14:paraId="1C2F27EF"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4</w:t>
            </w:r>
          </w:p>
        </w:tc>
      </w:tr>
      <w:tr w:rsidR="00AD733F" w:rsidRPr="00735A9F" w14:paraId="043CFAB6" w14:textId="77777777" w:rsidTr="00774259">
        <w:trPr>
          <w:trHeight w:val="480"/>
        </w:trPr>
        <w:tc>
          <w:tcPr>
            <w:tcW w:w="860" w:type="dxa"/>
            <w:vMerge/>
            <w:tcBorders>
              <w:top w:val="single" w:sz="8" w:space="0" w:color="auto"/>
              <w:left w:val="single" w:sz="8" w:space="0" w:color="auto"/>
              <w:bottom w:val="single" w:sz="8" w:space="0" w:color="000000"/>
              <w:right w:val="nil"/>
            </w:tcBorders>
            <w:vAlign w:val="center"/>
            <w:hideMark/>
          </w:tcPr>
          <w:p w14:paraId="3CF8026A" w14:textId="77777777" w:rsidR="00AD733F" w:rsidRPr="00735A9F" w:rsidRDefault="00AD733F" w:rsidP="00774259">
            <w:pPr>
              <w:rPr>
                <w:rFonts w:ascii="Arial" w:hAnsi="Arial" w:cs="Arial"/>
                <w:b/>
                <w:bCs/>
                <w:color w:val="000000"/>
                <w:sz w:val="22"/>
                <w:szCs w:val="22"/>
                <w:lang w:eastAsia="en-GB"/>
              </w:rPr>
            </w:pPr>
          </w:p>
        </w:tc>
        <w:tc>
          <w:tcPr>
            <w:tcW w:w="1600" w:type="dxa"/>
            <w:tcBorders>
              <w:top w:val="nil"/>
              <w:left w:val="single" w:sz="4" w:space="0" w:color="auto"/>
              <w:bottom w:val="single" w:sz="8" w:space="0" w:color="auto"/>
              <w:right w:val="single" w:sz="8" w:space="0" w:color="auto"/>
            </w:tcBorders>
            <w:shd w:val="clear" w:color="000000" w:fill="D8E4BC"/>
            <w:vAlign w:val="center"/>
            <w:hideMark/>
          </w:tcPr>
          <w:p w14:paraId="11817FF1"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Very low</w:t>
            </w:r>
          </w:p>
        </w:tc>
        <w:tc>
          <w:tcPr>
            <w:tcW w:w="1300" w:type="dxa"/>
            <w:tcBorders>
              <w:top w:val="nil"/>
              <w:left w:val="nil"/>
              <w:bottom w:val="nil"/>
              <w:right w:val="single" w:sz="4" w:space="0" w:color="auto"/>
            </w:tcBorders>
            <w:shd w:val="clear" w:color="000000" w:fill="9EFEB5"/>
            <w:vAlign w:val="center"/>
            <w:hideMark/>
          </w:tcPr>
          <w:p w14:paraId="3015F574"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1</w:t>
            </w:r>
          </w:p>
        </w:tc>
        <w:tc>
          <w:tcPr>
            <w:tcW w:w="1300" w:type="dxa"/>
            <w:tcBorders>
              <w:top w:val="nil"/>
              <w:left w:val="nil"/>
              <w:bottom w:val="nil"/>
              <w:right w:val="single" w:sz="4" w:space="0" w:color="auto"/>
            </w:tcBorders>
            <w:shd w:val="clear" w:color="000000" w:fill="9EFEB5"/>
            <w:vAlign w:val="center"/>
            <w:hideMark/>
          </w:tcPr>
          <w:p w14:paraId="55761FC2"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1</w:t>
            </w:r>
          </w:p>
        </w:tc>
        <w:tc>
          <w:tcPr>
            <w:tcW w:w="1300" w:type="dxa"/>
            <w:tcBorders>
              <w:top w:val="nil"/>
              <w:left w:val="nil"/>
              <w:bottom w:val="nil"/>
              <w:right w:val="single" w:sz="4" w:space="0" w:color="auto"/>
            </w:tcBorders>
            <w:shd w:val="clear" w:color="000000" w:fill="FFFF66"/>
            <w:vAlign w:val="center"/>
            <w:hideMark/>
          </w:tcPr>
          <w:p w14:paraId="2FAD2D4B"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2</w:t>
            </w:r>
          </w:p>
        </w:tc>
        <w:tc>
          <w:tcPr>
            <w:tcW w:w="1300" w:type="dxa"/>
            <w:tcBorders>
              <w:top w:val="nil"/>
              <w:left w:val="nil"/>
              <w:bottom w:val="nil"/>
              <w:right w:val="single" w:sz="4" w:space="0" w:color="auto"/>
            </w:tcBorders>
            <w:shd w:val="clear" w:color="000000" w:fill="FFFF66"/>
            <w:vAlign w:val="center"/>
            <w:hideMark/>
          </w:tcPr>
          <w:p w14:paraId="21AF6B97"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2</w:t>
            </w:r>
          </w:p>
        </w:tc>
        <w:tc>
          <w:tcPr>
            <w:tcW w:w="1300" w:type="dxa"/>
            <w:tcBorders>
              <w:top w:val="nil"/>
              <w:left w:val="nil"/>
              <w:bottom w:val="nil"/>
              <w:right w:val="single" w:sz="8" w:space="0" w:color="auto"/>
            </w:tcBorders>
            <w:shd w:val="clear" w:color="000000" w:fill="FABF8F"/>
            <w:vAlign w:val="center"/>
            <w:hideMark/>
          </w:tcPr>
          <w:p w14:paraId="61BF556C"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3</w:t>
            </w:r>
          </w:p>
        </w:tc>
      </w:tr>
      <w:tr w:rsidR="00AD733F" w:rsidRPr="00735A9F" w14:paraId="4C04497E" w14:textId="77777777" w:rsidTr="00774259">
        <w:trPr>
          <w:trHeight w:val="480"/>
        </w:trPr>
        <w:tc>
          <w:tcPr>
            <w:tcW w:w="860" w:type="dxa"/>
            <w:tcBorders>
              <w:top w:val="nil"/>
              <w:left w:val="nil"/>
              <w:bottom w:val="nil"/>
              <w:right w:val="nil"/>
            </w:tcBorders>
            <w:noWrap/>
            <w:vAlign w:val="bottom"/>
            <w:hideMark/>
          </w:tcPr>
          <w:p w14:paraId="326ACFDD" w14:textId="77777777" w:rsidR="00AD733F" w:rsidRPr="00735A9F" w:rsidRDefault="00AD733F" w:rsidP="00774259">
            <w:pPr>
              <w:rPr>
                <w:rFonts w:ascii="Arial" w:hAnsi="Arial" w:cs="Arial"/>
                <w:color w:val="000000"/>
                <w:sz w:val="22"/>
                <w:szCs w:val="22"/>
                <w:lang w:eastAsia="en-GB"/>
              </w:rPr>
            </w:pPr>
          </w:p>
        </w:tc>
        <w:tc>
          <w:tcPr>
            <w:tcW w:w="1600" w:type="dxa"/>
            <w:tcBorders>
              <w:top w:val="nil"/>
              <w:left w:val="nil"/>
              <w:bottom w:val="nil"/>
              <w:right w:val="nil"/>
            </w:tcBorders>
            <w:noWrap/>
            <w:vAlign w:val="bottom"/>
            <w:hideMark/>
          </w:tcPr>
          <w:p w14:paraId="46B53085" w14:textId="77777777" w:rsidR="00AD733F" w:rsidRPr="00735A9F" w:rsidRDefault="00AD733F" w:rsidP="00774259">
            <w:pPr>
              <w:rPr>
                <w:rFonts w:ascii="Arial" w:hAnsi="Arial" w:cs="Arial"/>
                <w:color w:val="000000"/>
                <w:sz w:val="22"/>
                <w:szCs w:val="22"/>
                <w:lang w:eastAsia="en-GB"/>
              </w:rPr>
            </w:pPr>
          </w:p>
        </w:tc>
        <w:tc>
          <w:tcPr>
            <w:tcW w:w="1300" w:type="dxa"/>
            <w:tcBorders>
              <w:top w:val="single" w:sz="8" w:space="0" w:color="auto"/>
              <w:left w:val="single" w:sz="8" w:space="0" w:color="auto"/>
              <w:bottom w:val="single" w:sz="4" w:space="0" w:color="auto"/>
              <w:right w:val="single" w:sz="4" w:space="0" w:color="auto"/>
            </w:tcBorders>
            <w:shd w:val="clear" w:color="000000" w:fill="B8CCE4"/>
            <w:vAlign w:val="center"/>
            <w:hideMark/>
          </w:tcPr>
          <w:p w14:paraId="301332FD" w14:textId="77777777" w:rsidR="00AD733F" w:rsidRPr="00735A9F" w:rsidRDefault="00AD733F" w:rsidP="00774259">
            <w:pPr>
              <w:jc w:val="center"/>
              <w:rPr>
                <w:rFonts w:ascii="Arial" w:hAnsi="Arial" w:cs="Arial"/>
                <w:color w:val="000000"/>
                <w:sz w:val="22"/>
                <w:szCs w:val="22"/>
                <w:lang w:eastAsia="en-GB"/>
              </w:rPr>
            </w:pPr>
            <w:bookmarkStart w:id="31" w:name="RANGE!D7:H7"/>
            <w:r w:rsidRPr="00735A9F">
              <w:rPr>
                <w:rFonts w:ascii="Arial" w:hAnsi="Arial" w:cs="Arial"/>
                <w:color w:val="000000"/>
                <w:sz w:val="22"/>
                <w:szCs w:val="22"/>
                <w:lang w:eastAsia="en-GB"/>
              </w:rPr>
              <w:t>Minor</w:t>
            </w:r>
            <w:bookmarkEnd w:id="31"/>
          </w:p>
        </w:tc>
        <w:tc>
          <w:tcPr>
            <w:tcW w:w="1300" w:type="dxa"/>
            <w:tcBorders>
              <w:top w:val="single" w:sz="8" w:space="0" w:color="auto"/>
              <w:left w:val="nil"/>
              <w:bottom w:val="single" w:sz="4" w:space="0" w:color="auto"/>
              <w:right w:val="single" w:sz="4" w:space="0" w:color="auto"/>
            </w:tcBorders>
            <w:shd w:val="clear" w:color="000000" w:fill="B8CCE4"/>
            <w:vAlign w:val="center"/>
            <w:hideMark/>
          </w:tcPr>
          <w:p w14:paraId="6B97D120"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Significant</w:t>
            </w:r>
          </w:p>
        </w:tc>
        <w:tc>
          <w:tcPr>
            <w:tcW w:w="1300" w:type="dxa"/>
            <w:tcBorders>
              <w:top w:val="single" w:sz="8" w:space="0" w:color="auto"/>
              <w:left w:val="nil"/>
              <w:bottom w:val="single" w:sz="4" w:space="0" w:color="auto"/>
              <w:right w:val="single" w:sz="4" w:space="0" w:color="auto"/>
            </w:tcBorders>
            <w:shd w:val="clear" w:color="000000" w:fill="B8CCE4"/>
            <w:vAlign w:val="center"/>
            <w:hideMark/>
          </w:tcPr>
          <w:p w14:paraId="3A3EA1D3"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Considerable</w:t>
            </w:r>
          </w:p>
        </w:tc>
        <w:tc>
          <w:tcPr>
            <w:tcW w:w="1300" w:type="dxa"/>
            <w:tcBorders>
              <w:top w:val="single" w:sz="8" w:space="0" w:color="auto"/>
              <w:left w:val="nil"/>
              <w:bottom w:val="single" w:sz="4" w:space="0" w:color="auto"/>
              <w:right w:val="single" w:sz="4" w:space="0" w:color="auto"/>
            </w:tcBorders>
            <w:shd w:val="clear" w:color="000000" w:fill="B8CCE4"/>
            <w:vAlign w:val="center"/>
            <w:hideMark/>
          </w:tcPr>
          <w:p w14:paraId="0FD2F665"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Major</w:t>
            </w:r>
          </w:p>
        </w:tc>
        <w:tc>
          <w:tcPr>
            <w:tcW w:w="1300" w:type="dxa"/>
            <w:tcBorders>
              <w:top w:val="single" w:sz="8" w:space="0" w:color="auto"/>
              <w:left w:val="nil"/>
              <w:bottom w:val="single" w:sz="4" w:space="0" w:color="auto"/>
              <w:right w:val="single" w:sz="8" w:space="0" w:color="auto"/>
            </w:tcBorders>
            <w:shd w:val="clear" w:color="000000" w:fill="B8CCE4"/>
            <w:vAlign w:val="center"/>
            <w:hideMark/>
          </w:tcPr>
          <w:p w14:paraId="2B4332E5" w14:textId="77777777" w:rsidR="00AD733F" w:rsidRPr="00735A9F" w:rsidRDefault="00AD733F" w:rsidP="00774259">
            <w:pPr>
              <w:jc w:val="center"/>
              <w:rPr>
                <w:rFonts w:ascii="Arial" w:hAnsi="Arial" w:cs="Arial"/>
                <w:color w:val="000000"/>
                <w:sz w:val="22"/>
                <w:szCs w:val="22"/>
                <w:lang w:eastAsia="en-GB"/>
              </w:rPr>
            </w:pPr>
            <w:r w:rsidRPr="00735A9F">
              <w:rPr>
                <w:rFonts w:ascii="Arial" w:hAnsi="Arial" w:cs="Arial"/>
                <w:color w:val="000000"/>
                <w:sz w:val="22"/>
                <w:szCs w:val="22"/>
                <w:lang w:eastAsia="en-GB"/>
              </w:rPr>
              <w:t>Catastrophic</w:t>
            </w:r>
          </w:p>
        </w:tc>
      </w:tr>
      <w:tr w:rsidR="00AD733F" w:rsidRPr="00735A9F" w14:paraId="5652638D" w14:textId="77777777" w:rsidTr="00774259">
        <w:trPr>
          <w:trHeight w:val="540"/>
        </w:trPr>
        <w:tc>
          <w:tcPr>
            <w:tcW w:w="860" w:type="dxa"/>
            <w:tcBorders>
              <w:top w:val="nil"/>
              <w:left w:val="nil"/>
              <w:bottom w:val="nil"/>
              <w:right w:val="nil"/>
            </w:tcBorders>
            <w:noWrap/>
            <w:vAlign w:val="bottom"/>
            <w:hideMark/>
          </w:tcPr>
          <w:p w14:paraId="5B84397E" w14:textId="77777777" w:rsidR="00AD733F" w:rsidRPr="00735A9F" w:rsidRDefault="00AD733F" w:rsidP="00774259">
            <w:pPr>
              <w:rPr>
                <w:rFonts w:ascii="Arial" w:hAnsi="Arial" w:cs="Arial"/>
                <w:color w:val="000000"/>
                <w:sz w:val="22"/>
                <w:szCs w:val="22"/>
                <w:lang w:eastAsia="en-GB"/>
              </w:rPr>
            </w:pPr>
          </w:p>
        </w:tc>
        <w:tc>
          <w:tcPr>
            <w:tcW w:w="1600" w:type="dxa"/>
            <w:tcBorders>
              <w:top w:val="nil"/>
              <w:left w:val="nil"/>
              <w:bottom w:val="nil"/>
              <w:right w:val="nil"/>
            </w:tcBorders>
            <w:noWrap/>
            <w:vAlign w:val="bottom"/>
            <w:hideMark/>
          </w:tcPr>
          <w:p w14:paraId="7A9E84FD" w14:textId="77777777" w:rsidR="00AD733F" w:rsidRPr="00735A9F" w:rsidRDefault="00AD733F" w:rsidP="00774259">
            <w:pPr>
              <w:rPr>
                <w:rFonts w:ascii="Arial" w:hAnsi="Arial" w:cs="Arial"/>
                <w:color w:val="000000"/>
                <w:sz w:val="22"/>
                <w:szCs w:val="22"/>
                <w:lang w:eastAsia="en-GB"/>
              </w:rPr>
            </w:pPr>
          </w:p>
        </w:tc>
        <w:tc>
          <w:tcPr>
            <w:tcW w:w="6500" w:type="dxa"/>
            <w:gridSpan w:val="5"/>
            <w:tcBorders>
              <w:top w:val="nil"/>
              <w:left w:val="single" w:sz="8" w:space="0" w:color="auto"/>
              <w:bottom w:val="single" w:sz="8" w:space="0" w:color="auto"/>
              <w:right w:val="single" w:sz="8" w:space="0" w:color="000000"/>
            </w:tcBorders>
            <w:shd w:val="clear" w:color="000000" w:fill="B8CCE4"/>
            <w:noWrap/>
            <w:vAlign w:val="center"/>
            <w:hideMark/>
          </w:tcPr>
          <w:p w14:paraId="2E60E588" w14:textId="77777777" w:rsidR="00AD733F" w:rsidRPr="00735A9F" w:rsidRDefault="00AD733F" w:rsidP="00774259">
            <w:pPr>
              <w:jc w:val="center"/>
              <w:rPr>
                <w:rFonts w:ascii="Arial" w:hAnsi="Arial" w:cs="Arial"/>
                <w:b/>
                <w:bCs/>
                <w:color w:val="000000"/>
                <w:sz w:val="22"/>
                <w:szCs w:val="22"/>
                <w:lang w:eastAsia="en-GB"/>
              </w:rPr>
            </w:pPr>
            <w:r w:rsidRPr="00735A9F">
              <w:rPr>
                <w:rFonts w:ascii="Arial" w:hAnsi="Arial" w:cs="Arial"/>
                <w:b/>
                <w:bCs/>
                <w:color w:val="000000"/>
                <w:sz w:val="22"/>
                <w:szCs w:val="22"/>
                <w:lang w:eastAsia="en-GB"/>
              </w:rPr>
              <w:t>Consequence</w:t>
            </w:r>
          </w:p>
        </w:tc>
      </w:tr>
    </w:tbl>
    <w:p w14:paraId="31C20D90" w14:textId="77777777" w:rsidR="00AD733F" w:rsidRPr="00735A9F" w:rsidRDefault="00AD733F" w:rsidP="00AD733F">
      <w:pPr>
        <w:rPr>
          <w:rFonts w:ascii="Arial" w:hAnsi="Arial" w:cs="Arial"/>
          <w:sz w:val="22"/>
          <w:szCs w:val="22"/>
        </w:rPr>
      </w:pPr>
    </w:p>
    <w:p w14:paraId="7C8F1205" w14:textId="77777777" w:rsidR="00AD733F" w:rsidRPr="00735A9F" w:rsidRDefault="00AD733F" w:rsidP="00AD733F">
      <w:pPr>
        <w:rPr>
          <w:rFonts w:ascii="Arial" w:hAnsi="Arial" w:cs="Arial"/>
          <w:sz w:val="22"/>
          <w:szCs w:val="22"/>
        </w:rPr>
      </w:pPr>
    </w:p>
    <w:p w14:paraId="17B33950" w14:textId="77777777" w:rsidR="00AD733F" w:rsidRPr="00735A9F" w:rsidRDefault="00AD733F" w:rsidP="00AD733F">
      <w:pPr>
        <w:rPr>
          <w:rFonts w:ascii="Arial" w:hAnsi="Arial" w:cs="Arial"/>
          <w:sz w:val="22"/>
          <w:szCs w:val="22"/>
        </w:rPr>
      </w:pPr>
    </w:p>
    <w:p w14:paraId="51AA7054" w14:textId="77777777" w:rsidR="00AD733F" w:rsidRPr="00735A9F" w:rsidRDefault="00AD733F" w:rsidP="00AD733F">
      <w:pPr>
        <w:rPr>
          <w:rFonts w:ascii="Arial" w:hAnsi="Arial" w:cs="Arial"/>
          <w:sz w:val="22"/>
          <w:szCs w:val="22"/>
        </w:rPr>
      </w:pPr>
    </w:p>
    <w:tbl>
      <w:tblPr>
        <w:tblW w:w="9039" w:type="dxa"/>
        <w:tblLook w:val="04A0" w:firstRow="1" w:lastRow="0" w:firstColumn="1" w:lastColumn="0" w:noHBand="0" w:noVBand="1"/>
      </w:tblPr>
      <w:tblGrid>
        <w:gridCol w:w="1460"/>
        <w:gridCol w:w="7579"/>
      </w:tblGrid>
      <w:tr w:rsidR="00AD733F" w:rsidRPr="00735A9F" w14:paraId="1180247F" w14:textId="77777777" w:rsidTr="00774259">
        <w:trPr>
          <w:trHeight w:val="530"/>
        </w:trPr>
        <w:tc>
          <w:tcPr>
            <w:tcW w:w="1460" w:type="dxa"/>
            <w:tcBorders>
              <w:top w:val="single" w:sz="8" w:space="0" w:color="auto"/>
              <w:left w:val="single" w:sz="8" w:space="0" w:color="auto"/>
              <w:bottom w:val="nil"/>
              <w:right w:val="single" w:sz="8" w:space="0" w:color="auto"/>
            </w:tcBorders>
            <w:shd w:val="clear" w:color="000000" w:fill="D8E4BC"/>
            <w:hideMark/>
          </w:tcPr>
          <w:p w14:paraId="12A41E2F" w14:textId="77777777" w:rsidR="00AD733F" w:rsidRPr="00735A9F" w:rsidRDefault="00AD733F" w:rsidP="00774259">
            <w:pPr>
              <w:rPr>
                <w:rFonts w:ascii="Arial" w:eastAsia="Times New Roman" w:hAnsi="Arial" w:cs="Arial"/>
                <w:b/>
                <w:bCs/>
                <w:color w:val="000000"/>
                <w:sz w:val="20"/>
                <w:szCs w:val="20"/>
                <w:lang w:eastAsia="en-GB"/>
              </w:rPr>
            </w:pPr>
            <w:r w:rsidRPr="00735A9F">
              <w:rPr>
                <w:rFonts w:ascii="Arial" w:eastAsia="Times New Roman" w:hAnsi="Arial" w:cs="Arial"/>
                <w:b/>
                <w:bCs/>
                <w:color w:val="000000"/>
                <w:sz w:val="20"/>
                <w:szCs w:val="20"/>
                <w:lang w:eastAsia="en-GB"/>
              </w:rPr>
              <w:t>Likelihood Category</w:t>
            </w:r>
          </w:p>
        </w:tc>
        <w:tc>
          <w:tcPr>
            <w:tcW w:w="7579" w:type="dxa"/>
            <w:tcBorders>
              <w:top w:val="single" w:sz="8" w:space="0" w:color="auto"/>
              <w:left w:val="nil"/>
              <w:bottom w:val="single" w:sz="8" w:space="0" w:color="auto"/>
              <w:right w:val="single" w:sz="8" w:space="0" w:color="000000"/>
            </w:tcBorders>
            <w:shd w:val="clear" w:color="000000" w:fill="D8E4BC"/>
            <w:hideMark/>
          </w:tcPr>
          <w:p w14:paraId="3D26B87B" w14:textId="77777777" w:rsidR="00AD733F" w:rsidRPr="00735A9F" w:rsidRDefault="00AD733F" w:rsidP="00774259">
            <w:pPr>
              <w:rPr>
                <w:rFonts w:ascii="Arial" w:eastAsia="Times New Roman" w:hAnsi="Arial" w:cs="Arial"/>
                <w:b/>
                <w:bCs/>
                <w:color w:val="000000"/>
                <w:sz w:val="20"/>
                <w:szCs w:val="20"/>
                <w:lang w:eastAsia="en-GB"/>
              </w:rPr>
            </w:pPr>
            <w:r w:rsidRPr="00735A9F">
              <w:rPr>
                <w:rFonts w:ascii="Arial" w:eastAsia="Times New Roman" w:hAnsi="Arial" w:cs="Arial"/>
                <w:b/>
                <w:bCs/>
                <w:color w:val="000000"/>
                <w:sz w:val="20"/>
                <w:szCs w:val="20"/>
                <w:lang w:eastAsia="en-GB"/>
              </w:rPr>
              <w:t>Interpretation</w:t>
            </w:r>
          </w:p>
        </w:tc>
      </w:tr>
      <w:tr w:rsidR="00AD733F" w:rsidRPr="00735A9F" w14:paraId="0C55291E" w14:textId="77777777" w:rsidTr="00774259">
        <w:trPr>
          <w:trHeight w:val="330"/>
        </w:trPr>
        <w:tc>
          <w:tcPr>
            <w:tcW w:w="1460" w:type="dxa"/>
            <w:tcBorders>
              <w:top w:val="single" w:sz="8" w:space="0" w:color="auto"/>
              <w:left w:val="single" w:sz="8" w:space="0" w:color="auto"/>
              <w:bottom w:val="single" w:sz="4" w:space="0" w:color="auto"/>
              <w:right w:val="single" w:sz="8" w:space="0" w:color="auto"/>
            </w:tcBorders>
            <w:hideMark/>
          </w:tcPr>
          <w:p w14:paraId="7C04DF7E"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Very high</w:t>
            </w:r>
          </w:p>
        </w:tc>
        <w:tc>
          <w:tcPr>
            <w:tcW w:w="7579" w:type="dxa"/>
            <w:tcBorders>
              <w:top w:val="single" w:sz="8" w:space="0" w:color="auto"/>
              <w:left w:val="nil"/>
              <w:bottom w:val="single" w:sz="4" w:space="0" w:color="auto"/>
              <w:right w:val="single" w:sz="8" w:space="0" w:color="000000"/>
            </w:tcBorders>
            <w:hideMark/>
          </w:tcPr>
          <w:p w14:paraId="61FEF04A"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Certain or almost certain; highly likely to occur</w:t>
            </w:r>
          </w:p>
        </w:tc>
      </w:tr>
      <w:tr w:rsidR="00AD733F" w:rsidRPr="00735A9F" w14:paraId="2B457DED" w14:textId="77777777" w:rsidTr="00774259">
        <w:trPr>
          <w:trHeight w:val="330"/>
        </w:trPr>
        <w:tc>
          <w:tcPr>
            <w:tcW w:w="1460" w:type="dxa"/>
            <w:tcBorders>
              <w:top w:val="nil"/>
              <w:left w:val="single" w:sz="8" w:space="0" w:color="auto"/>
              <w:bottom w:val="single" w:sz="4" w:space="0" w:color="auto"/>
              <w:right w:val="single" w:sz="8" w:space="0" w:color="auto"/>
            </w:tcBorders>
            <w:hideMark/>
          </w:tcPr>
          <w:p w14:paraId="3A171C65"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High</w:t>
            </w:r>
          </w:p>
        </w:tc>
        <w:tc>
          <w:tcPr>
            <w:tcW w:w="7579" w:type="dxa"/>
            <w:tcBorders>
              <w:top w:val="single" w:sz="4" w:space="0" w:color="auto"/>
              <w:left w:val="nil"/>
              <w:bottom w:val="single" w:sz="4" w:space="0" w:color="auto"/>
              <w:right w:val="single" w:sz="8" w:space="0" w:color="000000"/>
            </w:tcBorders>
            <w:hideMark/>
          </w:tcPr>
          <w:p w14:paraId="23A926E2"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 xml:space="preserve">Not certain but very possible; reasonably expected to occur in </w:t>
            </w:r>
            <w:proofErr w:type="gramStart"/>
            <w:r w:rsidRPr="00735A9F">
              <w:rPr>
                <w:rFonts w:ascii="Arial" w:eastAsia="Times New Roman" w:hAnsi="Arial" w:cs="Arial"/>
                <w:color w:val="000000"/>
                <w:sz w:val="20"/>
                <w:szCs w:val="20"/>
                <w:lang w:eastAsia="en-GB"/>
              </w:rPr>
              <w:t>the majority of</w:t>
            </w:r>
            <w:proofErr w:type="gramEnd"/>
            <w:r w:rsidRPr="00735A9F">
              <w:rPr>
                <w:rFonts w:ascii="Arial" w:eastAsia="Times New Roman" w:hAnsi="Arial" w:cs="Arial"/>
                <w:color w:val="000000"/>
                <w:sz w:val="20"/>
                <w:szCs w:val="20"/>
                <w:lang w:eastAsia="en-GB"/>
              </w:rPr>
              <w:t xml:space="preserve"> cases</w:t>
            </w:r>
          </w:p>
        </w:tc>
      </w:tr>
      <w:tr w:rsidR="00AD733F" w:rsidRPr="00735A9F" w14:paraId="4FEA9B9C" w14:textId="77777777" w:rsidTr="00774259">
        <w:trPr>
          <w:trHeight w:val="330"/>
        </w:trPr>
        <w:tc>
          <w:tcPr>
            <w:tcW w:w="1460" w:type="dxa"/>
            <w:tcBorders>
              <w:top w:val="nil"/>
              <w:left w:val="single" w:sz="8" w:space="0" w:color="auto"/>
              <w:bottom w:val="single" w:sz="4" w:space="0" w:color="auto"/>
              <w:right w:val="single" w:sz="8" w:space="0" w:color="auto"/>
            </w:tcBorders>
            <w:hideMark/>
          </w:tcPr>
          <w:p w14:paraId="23FCAE10"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Medium</w:t>
            </w:r>
          </w:p>
        </w:tc>
        <w:tc>
          <w:tcPr>
            <w:tcW w:w="7579" w:type="dxa"/>
            <w:tcBorders>
              <w:top w:val="single" w:sz="4" w:space="0" w:color="auto"/>
              <w:left w:val="nil"/>
              <w:bottom w:val="single" w:sz="4" w:space="0" w:color="auto"/>
              <w:right w:val="single" w:sz="8" w:space="0" w:color="000000"/>
            </w:tcBorders>
            <w:hideMark/>
          </w:tcPr>
          <w:p w14:paraId="2FAE61CC"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Possible</w:t>
            </w:r>
          </w:p>
        </w:tc>
      </w:tr>
      <w:tr w:rsidR="00AD733F" w:rsidRPr="00735A9F" w14:paraId="12F99C55" w14:textId="77777777" w:rsidTr="00774259">
        <w:trPr>
          <w:trHeight w:val="330"/>
        </w:trPr>
        <w:tc>
          <w:tcPr>
            <w:tcW w:w="1460" w:type="dxa"/>
            <w:tcBorders>
              <w:top w:val="nil"/>
              <w:left w:val="single" w:sz="8" w:space="0" w:color="auto"/>
              <w:bottom w:val="single" w:sz="4" w:space="0" w:color="auto"/>
              <w:right w:val="single" w:sz="8" w:space="0" w:color="auto"/>
            </w:tcBorders>
            <w:hideMark/>
          </w:tcPr>
          <w:p w14:paraId="76609AF7"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Low</w:t>
            </w:r>
          </w:p>
        </w:tc>
        <w:tc>
          <w:tcPr>
            <w:tcW w:w="7579" w:type="dxa"/>
            <w:tcBorders>
              <w:top w:val="single" w:sz="4" w:space="0" w:color="auto"/>
              <w:left w:val="nil"/>
              <w:bottom w:val="single" w:sz="4" w:space="0" w:color="auto"/>
              <w:right w:val="single" w:sz="8" w:space="0" w:color="000000"/>
            </w:tcBorders>
            <w:hideMark/>
          </w:tcPr>
          <w:p w14:paraId="7325FA20"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Could occur but in the great majority of occasions will not</w:t>
            </w:r>
          </w:p>
        </w:tc>
      </w:tr>
      <w:tr w:rsidR="00AD733F" w:rsidRPr="00735A9F" w14:paraId="6A671693" w14:textId="77777777" w:rsidTr="00774259">
        <w:trPr>
          <w:trHeight w:val="330"/>
        </w:trPr>
        <w:tc>
          <w:tcPr>
            <w:tcW w:w="1460" w:type="dxa"/>
            <w:tcBorders>
              <w:top w:val="nil"/>
              <w:left w:val="single" w:sz="8" w:space="0" w:color="auto"/>
              <w:bottom w:val="single" w:sz="8" w:space="0" w:color="auto"/>
              <w:right w:val="single" w:sz="8" w:space="0" w:color="auto"/>
            </w:tcBorders>
            <w:hideMark/>
          </w:tcPr>
          <w:p w14:paraId="0CEF225A"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Very low</w:t>
            </w:r>
          </w:p>
        </w:tc>
        <w:tc>
          <w:tcPr>
            <w:tcW w:w="7579" w:type="dxa"/>
            <w:tcBorders>
              <w:top w:val="single" w:sz="4" w:space="0" w:color="auto"/>
              <w:left w:val="nil"/>
              <w:bottom w:val="single" w:sz="8" w:space="0" w:color="auto"/>
              <w:right w:val="single" w:sz="8" w:space="0" w:color="000000"/>
            </w:tcBorders>
            <w:hideMark/>
          </w:tcPr>
          <w:p w14:paraId="4D059662" w14:textId="77777777" w:rsidR="00AD733F" w:rsidRPr="00735A9F" w:rsidRDefault="00AD733F" w:rsidP="00774259">
            <w:pPr>
              <w:rPr>
                <w:rFonts w:ascii="Arial" w:eastAsia="Times New Roman" w:hAnsi="Arial" w:cs="Arial"/>
                <w:color w:val="000000"/>
                <w:sz w:val="20"/>
                <w:szCs w:val="20"/>
                <w:lang w:eastAsia="en-GB"/>
              </w:rPr>
            </w:pPr>
            <w:r w:rsidRPr="00735A9F">
              <w:rPr>
                <w:rFonts w:ascii="Arial" w:eastAsia="Times New Roman" w:hAnsi="Arial" w:cs="Arial"/>
                <w:color w:val="000000"/>
                <w:sz w:val="20"/>
                <w:szCs w:val="20"/>
                <w:lang w:eastAsia="en-GB"/>
              </w:rPr>
              <w:t>Negligible or nearly negligible possibility of occurring</w:t>
            </w:r>
          </w:p>
        </w:tc>
      </w:tr>
    </w:tbl>
    <w:p w14:paraId="0FD9F19A" w14:textId="77777777" w:rsidR="00AD733F" w:rsidRPr="00735A9F" w:rsidRDefault="00AD733F" w:rsidP="00AD733F">
      <w:pPr>
        <w:rPr>
          <w:rFonts w:ascii="Arial" w:hAnsi="Arial" w:cs="Arial"/>
          <w:sz w:val="22"/>
          <w:szCs w:val="22"/>
        </w:rPr>
      </w:pPr>
    </w:p>
    <w:p w14:paraId="37165F83" w14:textId="77777777" w:rsidR="00AD733F" w:rsidRPr="00735A9F" w:rsidRDefault="00AD733F" w:rsidP="00AD733F">
      <w:pPr>
        <w:rPr>
          <w:rFonts w:ascii="Arial" w:hAnsi="Arial" w:cs="Arial"/>
          <w:sz w:val="22"/>
          <w:szCs w:val="22"/>
        </w:rPr>
      </w:pPr>
    </w:p>
    <w:p w14:paraId="705AF1C3" w14:textId="77777777" w:rsidR="00AD733F" w:rsidRPr="00735A9F" w:rsidRDefault="00AD733F" w:rsidP="00AD733F">
      <w:pPr>
        <w:rPr>
          <w:rFonts w:ascii="Arial" w:hAnsi="Arial" w:cs="Arial"/>
          <w:sz w:val="22"/>
          <w:szCs w:val="22"/>
        </w:rPr>
      </w:pPr>
    </w:p>
    <w:tbl>
      <w:tblPr>
        <w:tblW w:w="8946" w:type="dxa"/>
        <w:tblInd w:w="93" w:type="dxa"/>
        <w:tblLook w:val="04A0" w:firstRow="1" w:lastRow="0" w:firstColumn="1" w:lastColumn="0" w:noHBand="0" w:noVBand="1"/>
      </w:tblPr>
      <w:tblGrid>
        <w:gridCol w:w="1659"/>
        <w:gridCol w:w="4911"/>
        <w:gridCol w:w="2376"/>
      </w:tblGrid>
      <w:tr w:rsidR="00AD733F" w:rsidRPr="00735A9F" w14:paraId="4E06116D" w14:textId="77777777" w:rsidTr="00774259">
        <w:trPr>
          <w:trHeight w:val="480"/>
        </w:trPr>
        <w:tc>
          <w:tcPr>
            <w:tcW w:w="154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14:paraId="6BF9C97D" w14:textId="77777777" w:rsidR="00AD733F" w:rsidRPr="00735A9F" w:rsidRDefault="00AD733F" w:rsidP="00774259">
            <w:pPr>
              <w:rPr>
                <w:rFonts w:ascii="Arial" w:hAnsi="Arial" w:cs="Arial"/>
                <w:b/>
                <w:bCs/>
                <w:color w:val="000000"/>
                <w:sz w:val="22"/>
                <w:szCs w:val="22"/>
                <w:lang w:eastAsia="en-GB"/>
              </w:rPr>
            </w:pPr>
            <w:r w:rsidRPr="00735A9F">
              <w:rPr>
                <w:rFonts w:ascii="Arial" w:hAnsi="Arial" w:cs="Arial"/>
                <w:b/>
                <w:bCs/>
                <w:color w:val="000000"/>
                <w:sz w:val="22"/>
                <w:szCs w:val="22"/>
                <w:lang w:eastAsia="en-GB"/>
              </w:rPr>
              <w:t>Consequence Category</w:t>
            </w:r>
          </w:p>
        </w:tc>
        <w:tc>
          <w:tcPr>
            <w:tcW w:w="7406" w:type="dxa"/>
            <w:gridSpan w:val="2"/>
            <w:tcBorders>
              <w:top w:val="single" w:sz="8" w:space="0" w:color="auto"/>
              <w:left w:val="nil"/>
              <w:bottom w:val="single" w:sz="4" w:space="0" w:color="auto"/>
              <w:right w:val="single" w:sz="8" w:space="0" w:color="000000"/>
            </w:tcBorders>
            <w:shd w:val="clear" w:color="000000" w:fill="FABF8F"/>
            <w:vAlign w:val="center"/>
            <w:hideMark/>
          </w:tcPr>
          <w:p w14:paraId="68B39FCB" w14:textId="77777777" w:rsidR="00AD733F" w:rsidRPr="00735A9F" w:rsidRDefault="00AD733F" w:rsidP="00774259">
            <w:pPr>
              <w:jc w:val="center"/>
              <w:rPr>
                <w:rFonts w:ascii="Arial" w:hAnsi="Arial" w:cs="Arial"/>
                <w:b/>
                <w:bCs/>
                <w:color w:val="000000"/>
                <w:sz w:val="22"/>
                <w:szCs w:val="22"/>
                <w:lang w:eastAsia="en-GB"/>
              </w:rPr>
            </w:pPr>
            <w:r w:rsidRPr="00735A9F">
              <w:rPr>
                <w:rFonts w:ascii="Arial" w:hAnsi="Arial" w:cs="Arial"/>
                <w:b/>
                <w:bCs/>
                <w:color w:val="000000"/>
                <w:sz w:val="22"/>
                <w:szCs w:val="22"/>
                <w:lang w:eastAsia="en-GB"/>
              </w:rPr>
              <w:t>Interpretation</w:t>
            </w:r>
          </w:p>
        </w:tc>
      </w:tr>
      <w:tr w:rsidR="00AD733F" w:rsidRPr="00735A9F" w14:paraId="3C98F0B3" w14:textId="77777777" w:rsidTr="00774259">
        <w:trPr>
          <w:trHeight w:val="480"/>
        </w:trPr>
        <w:tc>
          <w:tcPr>
            <w:tcW w:w="1540" w:type="dxa"/>
            <w:vMerge/>
            <w:tcBorders>
              <w:top w:val="single" w:sz="8" w:space="0" w:color="auto"/>
              <w:left w:val="single" w:sz="8" w:space="0" w:color="auto"/>
              <w:bottom w:val="single" w:sz="4" w:space="0" w:color="auto"/>
              <w:right w:val="single" w:sz="8" w:space="0" w:color="auto"/>
            </w:tcBorders>
            <w:vAlign w:val="center"/>
            <w:hideMark/>
          </w:tcPr>
          <w:p w14:paraId="59D764E7" w14:textId="77777777" w:rsidR="00AD733F" w:rsidRPr="00735A9F" w:rsidRDefault="00AD733F" w:rsidP="00774259">
            <w:pPr>
              <w:rPr>
                <w:rFonts w:ascii="Arial" w:hAnsi="Arial" w:cs="Arial"/>
                <w:b/>
                <w:bCs/>
                <w:color w:val="000000"/>
                <w:sz w:val="22"/>
                <w:szCs w:val="22"/>
                <w:lang w:eastAsia="en-GB"/>
              </w:rPr>
            </w:pPr>
          </w:p>
        </w:tc>
        <w:tc>
          <w:tcPr>
            <w:tcW w:w="4996" w:type="dxa"/>
            <w:tcBorders>
              <w:top w:val="nil"/>
              <w:left w:val="nil"/>
              <w:bottom w:val="single" w:sz="4" w:space="0" w:color="auto"/>
              <w:right w:val="single" w:sz="4" w:space="0" w:color="auto"/>
            </w:tcBorders>
            <w:shd w:val="clear" w:color="000000" w:fill="FABF8F"/>
            <w:vAlign w:val="center"/>
            <w:hideMark/>
          </w:tcPr>
          <w:p w14:paraId="3746D7BF" w14:textId="77777777" w:rsidR="00AD733F" w:rsidRPr="00735A9F" w:rsidRDefault="00AD733F" w:rsidP="00774259">
            <w:pPr>
              <w:rPr>
                <w:rFonts w:ascii="Arial" w:hAnsi="Arial" w:cs="Arial"/>
                <w:b/>
                <w:bCs/>
                <w:color w:val="000000"/>
                <w:sz w:val="22"/>
                <w:szCs w:val="22"/>
                <w:lang w:eastAsia="en-GB"/>
              </w:rPr>
            </w:pPr>
            <w:r w:rsidRPr="00735A9F">
              <w:rPr>
                <w:rFonts w:ascii="Arial" w:hAnsi="Arial" w:cs="Arial"/>
                <w:b/>
                <w:bCs/>
                <w:color w:val="000000"/>
                <w:sz w:val="22"/>
                <w:szCs w:val="22"/>
                <w:lang w:eastAsia="en-GB"/>
              </w:rPr>
              <w:t>Consequence</w:t>
            </w:r>
          </w:p>
        </w:tc>
        <w:tc>
          <w:tcPr>
            <w:tcW w:w="2410" w:type="dxa"/>
            <w:tcBorders>
              <w:top w:val="nil"/>
              <w:left w:val="nil"/>
              <w:bottom w:val="single" w:sz="4" w:space="0" w:color="auto"/>
              <w:right w:val="single" w:sz="8" w:space="0" w:color="auto"/>
            </w:tcBorders>
            <w:shd w:val="clear" w:color="000000" w:fill="FABF8F"/>
            <w:vAlign w:val="center"/>
            <w:hideMark/>
          </w:tcPr>
          <w:p w14:paraId="33CF8E75" w14:textId="77777777" w:rsidR="00AD733F" w:rsidRPr="00735A9F" w:rsidRDefault="00AD733F" w:rsidP="00774259">
            <w:pPr>
              <w:rPr>
                <w:rFonts w:ascii="Arial" w:hAnsi="Arial" w:cs="Arial"/>
                <w:b/>
                <w:bCs/>
                <w:color w:val="000000"/>
                <w:sz w:val="22"/>
                <w:szCs w:val="22"/>
                <w:lang w:eastAsia="en-GB"/>
              </w:rPr>
            </w:pPr>
            <w:r w:rsidRPr="00735A9F">
              <w:rPr>
                <w:rFonts w:ascii="Arial" w:hAnsi="Arial" w:cs="Arial"/>
                <w:b/>
                <w:bCs/>
                <w:color w:val="000000"/>
                <w:sz w:val="22"/>
                <w:szCs w:val="22"/>
                <w:lang w:eastAsia="en-GB"/>
              </w:rPr>
              <w:t>Patients Affected</w:t>
            </w:r>
          </w:p>
        </w:tc>
      </w:tr>
      <w:tr w:rsidR="00AD733F" w:rsidRPr="00735A9F" w14:paraId="780CA70D" w14:textId="77777777" w:rsidTr="00774259">
        <w:trPr>
          <w:trHeight w:val="75"/>
        </w:trPr>
        <w:tc>
          <w:tcPr>
            <w:tcW w:w="1540" w:type="dxa"/>
            <w:vMerge w:val="restart"/>
            <w:tcBorders>
              <w:top w:val="single" w:sz="4" w:space="0" w:color="auto"/>
              <w:left w:val="single" w:sz="4" w:space="0" w:color="auto"/>
              <w:bottom w:val="single" w:sz="4" w:space="0" w:color="auto"/>
              <w:right w:val="single" w:sz="4" w:space="0" w:color="auto"/>
            </w:tcBorders>
            <w:shd w:val="clear" w:color="000000" w:fill="C5D9F1"/>
            <w:hideMark/>
          </w:tcPr>
          <w:p w14:paraId="5256E6D5"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Catastrophic</w:t>
            </w:r>
          </w:p>
        </w:tc>
        <w:tc>
          <w:tcPr>
            <w:tcW w:w="4996" w:type="dxa"/>
            <w:tcBorders>
              <w:top w:val="single" w:sz="4" w:space="0" w:color="auto"/>
              <w:left w:val="single" w:sz="4" w:space="0" w:color="auto"/>
              <w:bottom w:val="single" w:sz="4" w:space="0" w:color="auto"/>
              <w:right w:val="single" w:sz="4" w:space="0" w:color="auto"/>
            </w:tcBorders>
            <w:shd w:val="clear" w:color="000000" w:fill="C5D9F1"/>
            <w:hideMark/>
          </w:tcPr>
          <w:p w14:paraId="6AE2511E"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Death</w:t>
            </w:r>
          </w:p>
        </w:tc>
        <w:tc>
          <w:tcPr>
            <w:tcW w:w="2410" w:type="dxa"/>
            <w:tcBorders>
              <w:top w:val="single" w:sz="4" w:space="0" w:color="auto"/>
              <w:left w:val="single" w:sz="4" w:space="0" w:color="auto"/>
              <w:bottom w:val="single" w:sz="4" w:space="0" w:color="auto"/>
              <w:right w:val="single" w:sz="4" w:space="0" w:color="auto"/>
            </w:tcBorders>
            <w:shd w:val="clear" w:color="000000" w:fill="C5D9F1"/>
            <w:hideMark/>
          </w:tcPr>
          <w:p w14:paraId="074EE0A4"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4F2C26E9" w14:textId="77777777" w:rsidTr="00774259">
        <w:trPr>
          <w:trHeight w:val="480"/>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187195C3" w14:textId="77777777" w:rsidR="00AD733F" w:rsidRPr="00735A9F" w:rsidRDefault="00AD733F" w:rsidP="00774259">
            <w:pPr>
              <w:rPr>
                <w:rFonts w:ascii="Arial" w:hAnsi="Arial" w:cs="Arial"/>
                <w:color w:val="000000"/>
                <w:sz w:val="22"/>
                <w:szCs w:val="22"/>
                <w:lang w:eastAsia="en-GB"/>
              </w:rPr>
            </w:pPr>
          </w:p>
        </w:tc>
        <w:tc>
          <w:tcPr>
            <w:tcW w:w="4996" w:type="dxa"/>
            <w:vMerge w:val="restart"/>
            <w:tcBorders>
              <w:top w:val="single" w:sz="4" w:space="0" w:color="auto"/>
              <w:left w:val="single" w:sz="4" w:space="0" w:color="auto"/>
              <w:bottom w:val="single" w:sz="4" w:space="0" w:color="auto"/>
              <w:right w:val="single" w:sz="4" w:space="0" w:color="auto"/>
            </w:tcBorders>
            <w:shd w:val="clear" w:color="000000" w:fill="C5D9F1"/>
            <w:hideMark/>
          </w:tcPr>
          <w:p w14:paraId="588B0D04"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Permanent life-changing incapacity and any condition for which the prognosis is death or permanent life-changing incapacity; severe injury or severe incapacity from which recovery is not expected in the short term</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C5D9F1"/>
            <w:hideMark/>
          </w:tcPr>
          <w:p w14:paraId="697F2E9D"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56FE0468" w14:textId="77777777" w:rsidTr="00774259">
        <w:trPr>
          <w:trHeight w:val="293"/>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6BDD855E" w14:textId="77777777" w:rsidR="00AD733F" w:rsidRPr="00735A9F" w:rsidRDefault="00AD733F" w:rsidP="00774259">
            <w:pPr>
              <w:rPr>
                <w:rFonts w:ascii="Arial" w:hAnsi="Arial" w:cs="Arial"/>
                <w:color w:val="000000"/>
                <w:sz w:val="22"/>
                <w:szCs w:val="22"/>
                <w:lang w:eastAsia="en-GB"/>
              </w:rPr>
            </w:pPr>
          </w:p>
        </w:tc>
        <w:tc>
          <w:tcPr>
            <w:tcW w:w="4996" w:type="dxa"/>
            <w:vMerge/>
            <w:tcBorders>
              <w:top w:val="single" w:sz="4" w:space="0" w:color="auto"/>
              <w:left w:val="single" w:sz="4" w:space="0" w:color="auto"/>
              <w:bottom w:val="single" w:sz="4" w:space="0" w:color="auto"/>
              <w:right w:val="single" w:sz="4" w:space="0" w:color="auto"/>
            </w:tcBorders>
            <w:vAlign w:val="center"/>
            <w:hideMark/>
          </w:tcPr>
          <w:p w14:paraId="2C52675A" w14:textId="77777777" w:rsidR="00AD733F" w:rsidRPr="00735A9F" w:rsidRDefault="00AD733F" w:rsidP="00774259">
            <w:pPr>
              <w:rPr>
                <w:rFonts w:ascii="Arial" w:hAnsi="Arial" w:cs="Arial"/>
                <w:color w:val="000000"/>
                <w:sz w:val="22"/>
                <w:szCs w:val="22"/>
                <w:lang w:eastAsia="en-G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53B971" w14:textId="77777777" w:rsidR="00AD733F" w:rsidRPr="00735A9F" w:rsidRDefault="00AD733F" w:rsidP="00774259">
            <w:pPr>
              <w:rPr>
                <w:rFonts w:ascii="Arial" w:hAnsi="Arial" w:cs="Arial"/>
                <w:color w:val="000000"/>
                <w:sz w:val="22"/>
                <w:szCs w:val="22"/>
                <w:lang w:eastAsia="en-GB"/>
              </w:rPr>
            </w:pPr>
          </w:p>
        </w:tc>
      </w:tr>
      <w:tr w:rsidR="00AD733F" w:rsidRPr="00735A9F" w14:paraId="2C99235A" w14:textId="77777777" w:rsidTr="00774259">
        <w:trPr>
          <w:trHeight w:val="85"/>
        </w:trPr>
        <w:tc>
          <w:tcPr>
            <w:tcW w:w="1540" w:type="dxa"/>
            <w:vMerge w:val="restart"/>
            <w:tcBorders>
              <w:top w:val="single" w:sz="4" w:space="0" w:color="auto"/>
              <w:left w:val="single" w:sz="4" w:space="0" w:color="auto"/>
              <w:bottom w:val="single" w:sz="4" w:space="0" w:color="auto"/>
              <w:right w:val="single" w:sz="4" w:space="0" w:color="auto"/>
            </w:tcBorders>
            <w:shd w:val="clear" w:color="000000" w:fill="D8E4BC"/>
            <w:hideMark/>
          </w:tcPr>
          <w:p w14:paraId="69FBFA65"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 xml:space="preserve">Major </w:t>
            </w:r>
          </w:p>
        </w:tc>
        <w:tc>
          <w:tcPr>
            <w:tcW w:w="4996" w:type="dxa"/>
            <w:tcBorders>
              <w:top w:val="single" w:sz="4" w:space="0" w:color="auto"/>
              <w:left w:val="single" w:sz="4" w:space="0" w:color="auto"/>
              <w:bottom w:val="single" w:sz="4" w:space="0" w:color="auto"/>
              <w:right w:val="single" w:sz="4" w:space="0" w:color="auto"/>
            </w:tcBorders>
            <w:shd w:val="clear" w:color="000000" w:fill="D8E4BC"/>
            <w:hideMark/>
          </w:tcPr>
          <w:p w14:paraId="02C1F51F"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Death</w:t>
            </w:r>
          </w:p>
        </w:tc>
        <w:tc>
          <w:tcPr>
            <w:tcW w:w="2410" w:type="dxa"/>
            <w:tcBorders>
              <w:top w:val="single" w:sz="4" w:space="0" w:color="auto"/>
              <w:left w:val="single" w:sz="4" w:space="0" w:color="auto"/>
              <w:bottom w:val="single" w:sz="4" w:space="0" w:color="auto"/>
              <w:right w:val="single" w:sz="4" w:space="0" w:color="auto"/>
            </w:tcBorders>
            <w:shd w:val="clear" w:color="000000" w:fill="D8E4BC"/>
            <w:hideMark/>
          </w:tcPr>
          <w:p w14:paraId="65E56679"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Single</w:t>
            </w:r>
          </w:p>
        </w:tc>
      </w:tr>
      <w:tr w:rsidR="00AD733F" w:rsidRPr="00735A9F" w14:paraId="24797153" w14:textId="77777777" w:rsidTr="00774259">
        <w:trPr>
          <w:trHeight w:val="540"/>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09EDF3B0" w14:textId="77777777" w:rsidR="00AD733F" w:rsidRPr="00735A9F" w:rsidRDefault="00AD733F" w:rsidP="00774259">
            <w:pPr>
              <w:rPr>
                <w:rFonts w:ascii="Arial" w:hAnsi="Arial" w:cs="Arial"/>
                <w:color w:val="000000"/>
                <w:sz w:val="22"/>
                <w:szCs w:val="22"/>
                <w:lang w:eastAsia="en-GB"/>
              </w:rPr>
            </w:pPr>
          </w:p>
        </w:tc>
        <w:tc>
          <w:tcPr>
            <w:tcW w:w="4996" w:type="dxa"/>
            <w:vMerge w:val="restart"/>
            <w:tcBorders>
              <w:top w:val="single" w:sz="4" w:space="0" w:color="auto"/>
              <w:left w:val="single" w:sz="4" w:space="0" w:color="auto"/>
              <w:bottom w:val="single" w:sz="4" w:space="0" w:color="auto"/>
              <w:right w:val="single" w:sz="4" w:space="0" w:color="auto"/>
            </w:tcBorders>
            <w:shd w:val="clear" w:color="000000" w:fill="D8E4BC"/>
            <w:hideMark/>
          </w:tcPr>
          <w:p w14:paraId="08AA5F10"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Permanent life-changing incapacity and any condition for which the prognosis is death or permanent life-changing incapacity; severe injury or severe incapacity from which recovery is not expected in the short term</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8E4BC"/>
            <w:hideMark/>
          </w:tcPr>
          <w:p w14:paraId="0B0D9E2A"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Single</w:t>
            </w:r>
          </w:p>
        </w:tc>
      </w:tr>
      <w:tr w:rsidR="00AD733F" w:rsidRPr="00735A9F" w14:paraId="2E04862D" w14:textId="77777777" w:rsidTr="00774259">
        <w:trPr>
          <w:trHeight w:val="293"/>
        </w:trPr>
        <w:tc>
          <w:tcPr>
            <w:tcW w:w="1540" w:type="dxa"/>
            <w:vMerge/>
            <w:tcBorders>
              <w:top w:val="nil"/>
              <w:left w:val="single" w:sz="8" w:space="0" w:color="auto"/>
              <w:bottom w:val="single" w:sz="4" w:space="0" w:color="auto"/>
              <w:right w:val="single" w:sz="4" w:space="0" w:color="auto"/>
            </w:tcBorders>
            <w:vAlign w:val="center"/>
            <w:hideMark/>
          </w:tcPr>
          <w:p w14:paraId="61FD3C3D" w14:textId="77777777" w:rsidR="00AD733F" w:rsidRPr="00735A9F" w:rsidRDefault="00AD733F" w:rsidP="00774259">
            <w:pPr>
              <w:rPr>
                <w:rFonts w:ascii="Arial" w:hAnsi="Arial" w:cs="Arial"/>
                <w:color w:val="000000"/>
                <w:sz w:val="22"/>
                <w:szCs w:val="22"/>
                <w:lang w:eastAsia="en-GB"/>
              </w:rPr>
            </w:pPr>
          </w:p>
        </w:tc>
        <w:tc>
          <w:tcPr>
            <w:tcW w:w="4996" w:type="dxa"/>
            <w:vMerge/>
            <w:tcBorders>
              <w:top w:val="single" w:sz="4" w:space="0" w:color="auto"/>
              <w:left w:val="single" w:sz="4" w:space="0" w:color="auto"/>
              <w:bottom w:val="single" w:sz="4" w:space="0" w:color="auto"/>
              <w:right w:val="single" w:sz="4" w:space="0" w:color="auto"/>
            </w:tcBorders>
            <w:vAlign w:val="center"/>
            <w:hideMark/>
          </w:tcPr>
          <w:p w14:paraId="4AFCEE1D" w14:textId="77777777" w:rsidR="00AD733F" w:rsidRPr="00735A9F" w:rsidRDefault="00AD733F" w:rsidP="00774259">
            <w:pPr>
              <w:rPr>
                <w:rFonts w:ascii="Arial" w:hAnsi="Arial" w:cs="Arial"/>
                <w:color w:val="000000"/>
                <w:sz w:val="22"/>
                <w:szCs w:val="22"/>
                <w:lang w:eastAsia="en-G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447B556" w14:textId="77777777" w:rsidR="00AD733F" w:rsidRPr="00735A9F" w:rsidRDefault="00AD733F" w:rsidP="00774259">
            <w:pPr>
              <w:rPr>
                <w:rFonts w:ascii="Arial" w:hAnsi="Arial" w:cs="Arial"/>
                <w:color w:val="000000"/>
                <w:sz w:val="22"/>
                <w:szCs w:val="22"/>
                <w:lang w:eastAsia="en-GB"/>
              </w:rPr>
            </w:pPr>
          </w:p>
        </w:tc>
      </w:tr>
      <w:tr w:rsidR="00AD733F" w:rsidRPr="00735A9F" w14:paraId="11B76C91" w14:textId="77777777" w:rsidTr="00774259">
        <w:trPr>
          <w:trHeight w:val="85"/>
        </w:trPr>
        <w:tc>
          <w:tcPr>
            <w:tcW w:w="1540" w:type="dxa"/>
            <w:vMerge/>
            <w:tcBorders>
              <w:top w:val="nil"/>
              <w:left w:val="single" w:sz="8" w:space="0" w:color="auto"/>
              <w:bottom w:val="single" w:sz="4" w:space="0" w:color="auto"/>
              <w:right w:val="single" w:sz="8" w:space="0" w:color="auto"/>
            </w:tcBorders>
            <w:vAlign w:val="center"/>
            <w:hideMark/>
          </w:tcPr>
          <w:p w14:paraId="7E9C2F54" w14:textId="77777777" w:rsidR="00AD733F" w:rsidRPr="00735A9F" w:rsidRDefault="00AD733F" w:rsidP="00774259">
            <w:pPr>
              <w:rPr>
                <w:rFonts w:ascii="Arial" w:hAnsi="Arial" w:cs="Arial"/>
                <w:color w:val="000000"/>
                <w:sz w:val="22"/>
                <w:szCs w:val="22"/>
                <w:lang w:eastAsia="en-GB"/>
              </w:rPr>
            </w:pPr>
          </w:p>
        </w:tc>
        <w:tc>
          <w:tcPr>
            <w:tcW w:w="4996" w:type="dxa"/>
            <w:tcBorders>
              <w:top w:val="nil"/>
              <w:left w:val="nil"/>
              <w:bottom w:val="single" w:sz="4" w:space="0" w:color="auto"/>
              <w:right w:val="single" w:sz="4" w:space="0" w:color="auto"/>
            </w:tcBorders>
            <w:shd w:val="clear" w:color="000000" w:fill="D8E4BC"/>
            <w:hideMark/>
          </w:tcPr>
          <w:p w14:paraId="48D0B88E"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Severe injury or severe incapacity from which recovery is expected in the short term</w:t>
            </w:r>
          </w:p>
        </w:tc>
        <w:tc>
          <w:tcPr>
            <w:tcW w:w="2410" w:type="dxa"/>
            <w:tcBorders>
              <w:top w:val="nil"/>
              <w:left w:val="nil"/>
              <w:bottom w:val="single" w:sz="4" w:space="0" w:color="auto"/>
              <w:right w:val="single" w:sz="8" w:space="0" w:color="auto"/>
            </w:tcBorders>
            <w:shd w:val="clear" w:color="000000" w:fill="D8E4BC"/>
            <w:hideMark/>
          </w:tcPr>
          <w:p w14:paraId="0A44EFFD"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1923FCC8" w14:textId="77777777" w:rsidTr="00774259">
        <w:trPr>
          <w:trHeight w:val="85"/>
        </w:trPr>
        <w:tc>
          <w:tcPr>
            <w:tcW w:w="1540" w:type="dxa"/>
            <w:vMerge/>
            <w:tcBorders>
              <w:top w:val="nil"/>
              <w:left w:val="single" w:sz="8" w:space="0" w:color="auto"/>
              <w:bottom w:val="single" w:sz="4" w:space="0" w:color="auto"/>
              <w:right w:val="single" w:sz="8" w:space="0" w:color="auto"/>
            </w:tcBorders>
            <w:vAlign w:val="center"/>
            <w:hideMark/>
          </w:tcPr>
          <w:p w14:paraId="44CCBE3B" w14:textId="77777777" w:rsidR="00AD733F" w:rsidRPr="00735A9F" w:rsidRDefault="00AD733F" w:rsidP="00774259">
            <w:pPr>
              <w:rPr>
                <w:rFonts w:ascii="Arial" w:hAnsi="Arial" w:cs="Arial"/>
                <w:color w:val="000000"/>
                <w:sz w:val="22"/>
                <w:szCs w:val="22"/>
                <w:lang w:eastAsia="en-GB"/>
              </w:rPr>
            </w:pPr>
          </w:p>
        </w:tc>
        <w:tc>
          <w:tcPr>
            <w:tcW w:w="4996" w:type="dxa"/>
            <w:tcBorders>
              <w:top w:val="nil"/>
              <w:left w:val="nil"/>
              <w:bottom w:val="single" w:sz="4" w:space="0" w:color="auto"/>
              <w:right w:val="single" w:sz="4" w:space="0" w:color="auto"/>
            </w:tcBorders>
            <w:shd w:val="clear" w:color="000000" w:fill="D8E4BC"/>
            <w:hideMark/>
          </w:tcPr>
          <w:p w14:paraId="7DAAC92D"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Severe psychological trauma</w:t>
            </w:r>
          </w:p>
        </w:tc>
        <w:tc>
          <w:tcPr>
            <w:tcW w:w="2410" w:type="dxa"/>
            <w:tcBorders>
              <w:top w:val="nil"/>
              <w:left w:val="nil"/>
              <w:bottom w:val="single" w:sz="4" w:space="0" w:color="auto"/>
              <w:right w:val="single" w:sz="8" w:space="0" w:color="auto"/>
            </w:tcBorders>
            <w:shd w:val="clear" w:color="000000" w:fill="D8E4BC"/>
            <w:hideMark/>
          </w:tcPr>
          <w:p w14:paraId="1BF4CB32"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14C60A5E" w14:textId="77777777" w:rsidTr="00774259">
        <w:trPr>
          <w:trHeight w:val="85"/>
        </w:trPr>
        <w:tc>
          <w:tcPr>
            <w:tcW w:w="1540" w:type="dxa"/>
            <w:vMerge w:val="restart"/>
            <w:tcBorders>
              <w:top w:val="single" w:sz="4" w:space="0" w:color="auto"/>
              <w:left w:val="single" w:sz="4" w:space="0" w:color="auto"/>
              <w:bottom w:val="single" w:sz="4" w:space="0" w:color="auto"/>
              <w:right w:val="single" w:sz="4" w:space="0" w:color="auto"/>
            </w:tcBorders>
            <w:shd w:val="clear" w:color="000000" w:fill="C5D9F1"/>
            <w:hideMark/>
          </w:tcPr>
          <w:p w14:paraId="14A5404D"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 xml:space="preserve">Considerable </w:t>
            </w:r>
          </w:p>
        </w:tc>
        <w:tc>
          <w:tcPr>
            <w:tcW w:w="4996" w:type="dxa"/>
            <w:tcBorders>
              <w:top w:val="single" w:sz="4" w:space="0" w:color="auto"/>
              <w:left w:val="single" w:sz="4" w:space="0" w:color="auto"/>
              <w:bottom w:val="single" w:sz="4" w:space="0" w:color="auto"/>
              <w:right w:val="single" w:sz="4" w:space="0" w:color="auto"/>
            </w:tcBorders>
            <w:shd w:val="clear" w:color="000000" w:fill="C5D9F1"/>
            <w:hideMark/>
          </w:tcPr>
          <w:p w14:paraId="22A093EE"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Severe injury or severe incapacity from which recovery is expected in the short term</w:t>
            </w:r>
          </w:p>
        </w:tc>
        <w:tc>
          <w:tcPr>
            <w:tcW w:w="2410" w:type="dxa"/>
            <w:tcBorders>
              <w:top w:val="single" w:sz="4" w:space="0" w:color="auto"/>
              <w:left w:val="single" w:sz="4" w:space="0" w:color="auto"/>
              <w:bottom w:val="single" w:sz="4" w:space="0" w:color="auto"/>
              <w:right w:val="single" w:sz="4" w:space="0" w:color="auto"/>
            </w:tcBorders>
            <w:shd w:val="clear" w:color="000000" w:fill="C5D9F1"/>
            <w:hideMark/>
          </w:tcPr>
          <w:p w14:paraId="0557CFA8"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Single</w:t>
            </w:r>
          </w:p>
        </w:tc>
      </w:tr>
      <w:tr w:rsidR="00AD733F" w:rsidRPr="00735A9F" w14:paraId="007CE6F8" w14:textId="77777777" w:rsidTr="00774259">
        <w:trPr>
          <w:trHeight w:val="85"/>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0C8883AE" w14:textId="77777777" w:rsidR="00AD733F" w:rsidRPr="00735A9F" w:rsidRDefault="00AD733F" w:rsidP="00774259">
            <w:pPr>
              <w:rPr>
                <w:rFonts w:ascii="Arial" w:hAnsi="Arial" w:cs="Arial"/>
                <w:color w:val="000000"/>
                <w:sz w:val="22"/>
                <w:szCs w:val="22"/>
                <w:lang w:eastAsia="en-GB"/>
              </w:rPr>
            </w:pPr>
          </w:p>
        </w:tc>
        <w:tc>
          <w:tcPr>
            <w:tcW w:w="4996" w:type="dxa"/>
            <w:tcBorders>
              <w:top w:val="single" w:sz="4" w:space="0" w:color="auto"/>
              <w:left w:val="single" w:sz="4" w:space="0" w:color="auto"/>
              <w:bottom w:val="single" w:sz="4" w:space="0" w:color="auto"/>
              <w:right w:val="single" w:sz="4" w:space="0" w:color="auto"/>
            </w:tcBorders>
            <w:shd w:val="clear" w:color="000000" w:fill="C5D9F1"/>
            <w:hideMark/>
          </w:tcPr>
          <w:p w14:paraId="6C306148"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Severe psychological trauma</w:t>
            </w:r>
          </w:p>
        </w:tc>
        <w:tc>
          <w:tcPr>
            <w:tcW w:w="2410" w:type="dxa"/>
            <w:tcBorders>
              <w:top w:val="single" w:sz="4" w:space="0" w:color="auto"/>
              <w:left w:val="single" w:sz="4" w:space="0" w:color="auto"/>
              <w:bottom w:val="single" w:sz="4" w:space="0" w:color="auto"/>
              <w:right w:val="single" w:sz="4" w:space="0" w:color="auto"/>
            </w:tcBorders>
            <w:shd w:val="clear" w:color="000000" w:fill="C5D9F1"/>
            <w:hideMark/>
          </w:tcPr>
          <w:p w14:paraId="1710F468"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Single</w:t>
            </w:r>
          </w:p>
        </w:tc>
      </w:tr>
      <w:tr w:rsidR="00AD733F" w:rsidRPr="00735A9F" w14:paraId="17F8B0CD" w14:textId="77777777" w:rsidTr="00774259">
        <w:trPr>
          <w:trHeight w:val="85"/>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52B55983" w14:textId="77777777" w:rsidR="00AD733F" w:rsidRPr="00735A9F" w:rsidRDefault="00AD733F" w:rsidP="00774259">
            <w:pPr>
              <w:rPr>
                <w:rFonts w:ascii="Arial" w:hAnsi="Arial" w:cs="Arial"/>
                <w:color w:val="000000"/>
                <w:sz w:val="22"/>
                <w:szCs w:val="22"/>
                <w:lang w:eastAsia="en-GB"/>
              </w:rPr>
            </w:pPr>
          </w:p>
        </w:tc>
        <w:tc>
          <w:tcPr>
            <w:tcW w:w="4996" w:type="dxa"/>
            <w:tcBorders>
              <w:top w:val="single" w:sz="4" w:space="0" w:color="auto"/>
              <w:left w:val="single" w:sz="4" w:space="0" w:color="auto"/>
              <w:bottom w:val="single" w:sz="4" w:space="0" w:color="auto"/>
              <w:right w:val="single" w:sz="4" w:space="0" w:color="auto"/>
            </w:tcBorders>
            <w:shd w:val="clear" w:color="000000" w:fill="C5D9F1"/>
            <w:hideMark/>
          </w:tcPr>
          <w:p w14:paraId="1237D0E2"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Minor injury or injuries from which recovery is not expected in the short term.</w:t>
            </w:r>
          </w:p>
        </w:tc>
        <w:tc>
          <w:tcPr>
            <w:tcW w:w="2410" w:type="dxa"/>
            <w:tcBorders>
              <w:top w:val="single" w:sz="4" w:space="0" w:color="auto"/>
              <w:left w:val="single" w:sz="4" w:space="0" w:color="auto"/>
              <w:bottom w:val="single" w:sz="4" w:space="0" w:color="auto"/>
              <w:right w:val="single" w:sz="4" w:space="0" w:color="auto"/>
            </w:tcBorders>
            <w:shd w:val="clear" w:color="000000" w:fill="C5D9F1"/>
            <w:hideMark/>
          </w:tcPr>
          <w:p w14:paraId="02552853"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23D13D09" w14:textId="77777777" w:rsidTr="00774259">
        <w:trPr>
          <w:trHeight w:val="85"/>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3AA3683D" w14:textId="77777777" w:rsidR="00AD733F" w:rsidRPr="00735A9F" w:rsidRDefault="00AD733F" w:rsidP="00774259">
            <w:pPr>
              <w:rPr>
                <w:rFonts w:ascii="Arial" w:hAnsi="Arial" w:cs="Arial"/>
                <w:color w:val="000000"/>
                <w:sz w:val="22"/>
                <w:szCs w:val="22"/>
                <w:lang w:eastAsia="en-GB"/>
              </w:rPr>
            </w:pPr>
          </w:p>
        </w:tc>
        <w:tc>
          <w:tcPr>
            <w:tcW w:w="4996" w:type="dxa"/>
            <w:tcBorders>
              <w:top w:val="single" w:sz="4" w:space="0" w:color="auto"/>
              <w:left w:val="single" w:sz="4" w:space="0" w:color="auto"/>
              <w:bottom w:val="single" w:sz="4" w:space="0" w:color="auto"/>
              <w:right w:val="single" w:sz="4" w:space="0" w:color="auto"/>
            </w:tcBorders>
            <w:shd w:val="clear" w:color="000000" w:fill="C5D9F1"/>
            <w:hideMark/>
          </w:tcPr>
          <w:p w14:paraId="29E2CCBF"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Significant psychological trauma</w:t>
            </w:r>
          </w:p>
        </w:tc>
        <w:tc>
          <w:tcPr>
            <w:tcW w:w="2410" w:type="dxa"/>
            <w:tcBorders>
              <w:top w:val="single" w:sz="4" w:space="0" w:color="auto"/>
              <w:left w:val="single" w:sz="4" w:space="0" w:color="auto"/>
              <w:bottom w:val="single" w:sz="4" w:space="0" w:color="auto"/>
              <w:right w:val="single" w:sz="4" w:space="0" w:color="auto"/>
            </w:tcBorders>
            <w:shd w:val="clear" w:color="000000" w:fill="C5D9F1"/>
            <w:hideMark/>
          </w:tcPr>
          <w:p w14:paraId="7CD57407"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2A703C5A" w14:textId="77777777" w:rsidTr="00774259">
        <w:trPr>
          <w:trHeight w:val="85"/>
        </w:trPr>
        <w:tc>
          <w:tcPr>
            <w:tcW w:w="1540" w:type="dxa"/>
            <w:vMerge w:val="restart"/>
            <w:tcBorders>
              <w:top w:val="single" w:sz="4" w:space="0" w:color="auto"/>
              <w:left w:val="single" w:sz="4" w:space="0" w:color="auto"/>
              <w:bottom w:val="single" w:sz="4" w:space="0" w:color="auto"/>
              <w:right w:val="single" w:sz="4" w:space="0" w:color="auto"/>
            </w:tcBorders>
            <w:shd w:val="clear" w:color="000000" w:fill="D8E4BC"/>
            <w:hideMark/>
          </w:tcPr>
          <w:p w14:paraId="2D1F4BED"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 xml:space="preserve">Significant </w:t>
            </w:r>
          </w:p>
        </w:tc>
        <w:tc>
          <w:tcPr>
            <w:tcW w:w="4996" w:type="dxa"/>
            <w:tcBorders>
              <w:top w:val="single" w:sz="4" w:space="0" w:color="auto"/>
              <w:left w:val="single" w:sz="4" w:space="0" w:color="auto"/>
              <w:bottom w:val="single" w:sz="4" w:space="0" w:color="auto"/>
              <w:right w:val="single" w:sz="4" w:space="0" w:color="auto"/>
            </w:tcBorders>
            <w:shd w:val="clear" w:color="000000" w:fill="D8E4BC"/>
            <w:hideMark/>
          </w:tcPr>
          <w:p w14:paraId="24B08BC8"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Minor injury or injuries from which recovery is not expected in the short term</w:t>
            </w:r>
          </w:p>
        </w:tc>
        <w:tc>
          <w:tcPr>
            <w:tcW w:w="2410" w:type="dxa"/>
            <w:tcBorders>
              <w:top w:val="single" w:sz="4" w:space="0" w:color="auto"/>
              <w:left w:val="single" w:sz="4" w:space="0" w:color="auto"/>
              <w:bottom w:val="single" w:sz="4" w:space="0" w:color="auto"/>
              <w:right w:val="single" w:sz="4" w:space="0" w:color="auto"/>
            </w:tcBorders>
            <w:shd w:val="clear" w:color="000000" w:fill="D8E4BC"/>
            <w:hideMark/>
          </w:tcPr>
          <w:p w14:paraId="23EF327A"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Single</w:t>
            </w:r>
          </w:p>
        </w:tc>
      </w:tr>
      <w:tr w:rsidR="00AD733F" w:rsidRPr="00735A9F" w14:paraId="6FB5784F" w14:textId="77777777" w:rsidTr="00774259">
        <w:trPr>
          <w:trHeight w:val="300"/>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2EC80DDB" w14:textId="77777777" w:rsidR="00AD733F" w:rsidRPr="00735A9F" w:rsidRDefault="00AD733F" w:rsidP="00774259">
            <w:pPr>
              <w:rPr>
                <w:rFonts w:ascii="Arial" w:hAnsi="Arial" w:cs="Arial"/>
                <w:color w:val="000000"/>
                <w:sz w:val="22"/>
                <w:szCs w:val="22"/>
                <w:lang w:eastAsia="en-GB"/>
              </w:rPr>
            </w:pPr>
          </w:p>
        </w:tc>
        <w:tc>
          <w:tcPr>
            <w:tcW w:w="4996" w:type="dxa"/>
            <w:tcBorders>
              <w:top w:val="single" w:sz="4" w:space="0" w:color="auto"/>
              <w:left w:val="single" w:sz="4" w:space="0" w:color="auto"/>
              <w:bottom w:val="single" w:sz="4" w:space="0" w:color="auto"/>
              <w:right w:val="single" w:sz="4" w:space="0" w:color="auto"/>
            </w:tcBorders>
            <w:shd w:val="clear" w:color="000000" w:fill="D8E4BC"/>
            <w:hideMark/>
          </w:tcPr>
          <w:p w14:paraId="4BC85723"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Significant psychological trauma</w:t>
            </w:r>
          </w:p>
        </w:tc>
        <w:tc>
          <w:tcPr>
            <w:tcW w:w="2410" w:type="dxa"/>
            <w:tcBorders>
              <w:top w:val="single" w:sz="4" w:space="0" w:color="auto"/>
              <w:left w:val="single" w:sz="4" w:space="0" w:color="auto"/>
              <w:bottom w:val="single" w:sz="4" w:space="0" w:color="auto"/>
              <w:right w:val="single" w:sz="4" w:space="0" w:color="auto"/>
            </w:tcBorders>
            <w:shd w:val="clear" w:color="000000" w:fill="D8E4BC"/>
            <w:hideMark/>
          </w:tcPr>
          <w:p w14:paraId="5FC3A59E"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Single</w:t>
            </w:r>
          </w:p>
        </w:tc>
      </w:tr>
      <w:tr w:rsidR="00AD733F" w:rsidRPr="00735A9F" w14:paraId="29E344C3" w14:textId="77777777" w:rsidTr="00774259">
        <w:trPr>
          <w:trHeight w:val="315"/>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1FD56DB4" w14:textId="77777777" w:rsidR="00AD733F" w:rsidRPr="00735A9F" w:rsidRDefault="00AD733F" w:rsidP="00774259">
            <w:pPr>
              <w:rPr>
                <w:rFonts w:ascii="Arial" w:hAnsi="Arial" w:cs="Arial"/>
                <w:color w:val="000000"/>
                <w:sz w:val="22"/>
                <w:szCs w:val="22"/>
                <w:lang w:eastAsia="en-GB"/>
              </w:rPr>
            </w:pPr>
          </w:p>
        </w:tc>
        <w:tc>
          <w:tcPr>
            <w:tcW w:w="4996" w:type="dxa"/>
            <w:tcBorders>
              <w:top w:val="single" w:sz="4" w:space="0" w:color="auto"/>
              <w:left w:val="single" w:sz="4" w:space="0" w:color="auto"/>
              <w:bottom w:val="single" w:sz="4" w:space="0" w:color="auto"/>
              <w:right w:val="single" w:sz="4" w:space="0" w:color="auto"/>
            </w:tcBorders>
            <w:shd w:val="clear" w:color="000000" w:fill="D8E4BC"/>
            <w:hideMark/>
          </w:tcPr>
          <w:p w14:paraId="59DE67BC"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Minor injury from which recovery is expected in the short term</w:t>
            </w:r>
          </w:p>
        </w:tc>
        <w:tc>
          <w:tcPr>
            <w:tcW w:w="2410" w:type="dxa"/>
            <w:tcBorders>
              <w:top w:val="single" w:sz="4" w:space="0" w:color="auto"/>
              <w:left w:val="single" w:sz="4" w:space="0" w:color="auto"/>
              <w:bottom w:val="single" w:sz="4" w:space="0" w:color="auto"/>
              <w:right w:val="single" w:sz="4" w:space="0" w:color="auto"/>
            </w:tcBorders>
            <w:shd w:val="clear" w:color="000000" w:fill="D8E4BC"/>
            <w:hideMark/>
          </w:tcPr>
          <w:p w14:paraId="443E6CDD"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104580BE" w14:textId="77777777" w:rsidTr="00774259">
        <w:trPr>
          <w:trHeight w:val="300"/>
        </w:trPr>
        <w:tc>
          <w:tcPr>
            <w:tcW w:w="1540" w:type="dxa"/>
            <w:vMerge/>
            <w:tcBorders>
              <w:top w:val="single" w:sz="4" w:space="0" w:color="auto"/>
              <w:left w:val="single" w:sz="8" w:space="0" w:color="auto"/>
              <w:bottom w:val="single" w:sz="4" w:space="0" w:color="auto"/>
              <w:right w:val="single" w:sz="8" w:space="0" w:color="auto"/>
            </w:tcBorders>
            <w:vAlign w:val="center"/>
            <w:hideMark/>
          </w:tcPr>
          <w:p w14:paraId="0ED1A497" w14:textId="77777777" w:rsidR="00AD733F" w:rsidRPr="00735A9F" w:rsidRDefault="00AD733F" w:rsidP="00774259">
            <w:pPr>
              <w:rPr>
                <w:rFonts w:ascii="Arial" w:hAnsi="Arial" w:cs="Arial"/>
                <w:color w:val="000000"/>
                <w:sz w:val="22"/>
                <w:szCs w:val="22"/>
                <w:lang w:eastAsia="en-GB"/>
              </w:rPr>
            </w:pPr>
          </w:p>
        </w:tc>
        <w:tc>
          <w:tcPr>
            <w:tcW w:w="4996" w:type="dxa"/>
            <w:tcBorders>
              <w:top w:val="single" w:sz="4" w:space="0" w:color="auto"/>
              <w:left w:val="nil"/>
              <w:bottom w:val="single" w:sz="4" w:space="0" w:color="auto"/>
              <w:right w:val="single" w:sz="4" w:space="0" w:color="auto"/>
            </w:tcBorders>
            <w:shd w:val="clear" w:color="000000" w:fill="D8E4BC"/>
            <w:hideMark/>
          </w:tcPr>
          <w:p w14:paraId="1BA3EDBB"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Minor psychological upset; inconvenience</w:t>
            </w:r>
          </w:p>
        </w:tc>
        <w:tc>
          <w:tcPr>
            <w:tcW w:w="2410" w:type="dxa"/>
            <w:tcBorders>
              <w:top w:val="single" w:sz="4" w:space="0" w:color="auto"/>
              <w:left w:val="nil"/>
              <w:bottom w:val="single" w:sz="4" w:space="0" w:color="auto"/>
              <w:right w:val="single" w:sz="8" w:space="0" w:color="auto"/>
            </w:tcBorders>
            <w:shd w:val="clear" w:color="000000" w:fill="D8E4BC"/>
            <w:hideMark/>
          </w:tcPr>
          <w:p w14:paraId="7AE3CD3C"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Multiple</w:t>
            </w:r>
          </w:p>
        </w:tc>
      </w:tr>
      <w:tr w:rsidR="00AD733F" w:rsidRPr="00735A9F" w14:paraId="1CE523DF" w14:textId="77777777" w:rsidTr="00774259">
        <w:trPr>
          <w:trHeight w:val="615"/>
        </w:trPr>
        <w:tc>
          <w:tcPr>
            <w:tcW w:w="1540" w:type="dxa"/>
            <w:tcBorders>
              <w:top w:val="nil"/>
              <w:left w:val="single" w:sz="8" w:space="0" w:color="auto"/>
              <w:bottom w:val="single" w:sz="8" w:space="0" w:color="auto"/>
              <w:right w:val="single" w:sz="8" w:space="0" w:color="auto"/>
            </w:tcBorders>
            <w:shd w:val="clear" w:color="000000" w:fill="C5D9F1"/>
            <w:hideMark/>
          </w:tcPr>
          <w:p w14:paraId="5568BBEF"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 xml:space="preserve">Minor </w:t>
            </w:r>
          </w:p>
        </w:tc>
        <w:tc>
          <w:tcPr>
            <w:tcW w:w="4996" w:type="dxa"/>
            <w:tcBorders>
              <w:top w:val="nil"/>
              <w:left w:val="nil"/>
              <w:bottom w:val="single" w:sz="8" w:space="0" w:color="auto"/>
              <w:right w:val="single" w:sz="4" w:space="0" w:color="auto"/>
            </w:tcBorders>
            <w:shd w:val="clear" w:color="000000" w:fill="C5D9F1"/>
            <w:hideMark/>
          </w:tcPr>
          <w:p w14:paraId="2DFEA188"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Minor injury from which recovery is expected in the short term; minor psychological upset; inconvenience; any negligible consequence</w:t>
            </w:r>
          </w:p>
        </w:tc>
        <w:tc>
          <w:tcPr>
            <w:tcW w:w="2410" w:type="dxa"/>
            <w:tcBorders>
              <w:top w:val="nil"/>
              <w:left w:val="nil"/>
              <w:bottom w:val="single" w:sz="8" w:space="0" w:color="auto"/>
              <w:right w:val="single" w:sz="8" w:space="0" w:color="auto"/>
            </w:tcBorders>
            <w:shd w:val="clear" w:color="000000" w:fill="C5D9F1"/>
            <w:hideMark/>
          </w:tcPr>
          <w:p w14:paraId="1C87B2DA" w14:textId="77777777" w:rsidR="00AD733F" w:rsidRPr="00735A9F" w:rsidRDefault="00AD733F" w:rsidP="00774259">
            <w:pPr>
              <w:rPr>
                <w:rFonts w:ascii="Arial" w:hAnsi="Arial" w:cs="Arial"/>
                <w:color w:val="000000"/>
                <w:sz w:val="22"/>
                <w:szCs w:val="22"/>
                <w:lang w:eastAsia="en-GB"/>
              </w:rPr>
            </w:pPr>
            <w:r w:rsidRPr="00735A9F">
              <w:rPr>
                <w:rFonts w:ascii="Arial" w:hAnsi="Arial" w:cs="Arial"/>
                <w:color w:val="000000"/>
                <w:sz w:val="22"/>
                <w:szCs w:val="22"/>
                <w:lang w:eastAsia="en-GB"/>
              </w:rPr>
              <w:t>Single</w:t>
            </w:r>
          </w:p>
        </w:tc>
      </w:tr>
    </w:tbl>
    <w:p w14:paraId="1D9DF137" w14:textId="77777777" w:rsidR="00AD733F" w:rsidRPr="00735A9F" w:rsidRDefault="00AD733F" w:rsidP="00AD733F">
      <w:pPr>
        <w:rPr>
          <w:rFonts w:ascii="Arial" w:eastAsia="Cambria" w:hAnsi="Arial" w:cs="Arial"/>
          <w:b/>
          <w:bCs/>
          <w:color w:val="345A8A"/>
          <w:sz w:val="32"/>
          <w:szCs w:val="32"/>
          <w:u w:color="345A8A"/>
          <w:lang w:eastAsia="en-GB"/>
        </w:rPr>
      </w:pPr>
    </w:p>
    <w:p w14:paraId="4F3B7E3B" w14:textId="77777777" w:rsidR="00AD733F" w:rsidRPr="00735A9F" w:rsidRDefault="00AD733F" w:rsidP="00AD733F">
      <w:pPr>
        <w:rPr>
          <w:rFonts w:ascii="Arial" w:eastAsia="Cambria" w:hAnsi="Arial" w:cs="Arial"/>
          <w:b/>
          <w:bCs/>
          <w:color w:val="345A8A"/>
          <w:sz w:val="32"/>
          <w:szCs w:val="32"/>
          <w:u w:color="345A8A"/>
          <w:lang w:eastAsia="en-GB"/>
        </w:rPr>
      </w:pPr>
    </w:p>
    <w:p w14:paraId="38668091" w14:textId="77777777" w:rsidR="00AD733F" w:rsidRPr="00735A9F" w:rsidRDefault="00AD733F" w:rsidP="00AD733F">
      <w:pPr>
        <w:rPr>
          <w:rFonts w:ascii="Arial" w:hAnsi="Arial" w:cs="Arial"/>
          <w:sz w:val="22"/>
          <w:szCs w:val="22"/>
        </w:rPr>
      </w:pPr>
    </w:p>
    <w:tbl>
      <w:tblPr>
        <w:tblW w:w="8931" w:type="dxa"/>
        <w:tblLayout w:type="fixed"/>
        <w:tblCellMar>
          <w:left w:w="30" w:type="dxa"/>
          <w:right w:w="30" w:type="dxa"/>
        </w:tblCellMar>
        <w:tblLook w:val="0000" w:firstRow="0" w:lastRow="0" w:firstColumn="0" w:lastColumn="0" w:noHBand="0" w:noVBand="0"/>
      </w:tblPr>
      <w:tblGrid>
        <w:gridCol w:w="1418"/>
        <w:gridCol w:w="7513"/>
      </w:tblGrid>
      <w:tr w:rsidR="00AD733F" w:rsidRPr="00735A9F" w14:paraId="2D05191D" w14:textId="77777777" w:rsidTr="00774259">
        <w:trPr>
          <w:trHeight w:val="463"/>
        </w:trPr>
        <w:tc>
          <w:tcPr>
            <w:tcW w:w="1418" w:type="dxa"/>
            <w:tcBorders>
              <w:top w:val="single" w:sz="6" w:space="0" w:color="auto"/>
              <w:left w:val="single" w:sz="6" w:space="0" w:color="auto"/>
              <w:bottom w:val="single" w:sz="6" w:space="0" w:color="auto"/>
              <w:right w:val="single" w:sz="6" w:space="0" w:color="auto"/>
            </w:tcBorders>
          </w:tcPr>
          <w:p w14:paraId="4F5EFA11" w14:textId="77777777" w:rsidR="00AD733F" w:rsidRPr="00735A9F" w:rsidRDefault="00AD733F" w:rsidP="00774259">
            <w:pPr>
              <w:autoSpaceDE w:val="0"/>
              <w:autoSpaceDN w:val="0"/>
              <w:adjustRightInd w:val="0"/>
              <w:rPr>
                <w:rFonts w:ascii="Arial" w:hAnsi="Arial" w:cs="Arial"/>
                <w:b/>
                <w:color w:val="000000"/>
                <w:sz w:val="22"/>
                <w:szCs w:val="22"/>
              </w:rPr>
            </w:pPr>
          </w:p>
        </w:tc>
        <w:tc>
          <w:tcPr>
            <w:tcW w:w="7513" w:type="dxa"/>
            <w:tcBorders>
              <w:top w:val="single" w:sz="6" w:space="0" w:color="auto"/>
              <w:left w:val="single" w:sz="6" w:space="0" w:color="auto"/>
              <w:bottom w:val="single" w:sz="6" w:space="0" w:color="auto"/>
              <w:right w:val="single" w:sz="6" w:space="0" w:color="auto"/>
            </w:tcBorders>
          </w:tcPr>
          <w:p w14:paraId="09AC2B48" w14:textId="77777777" w:rsidR="00AD733F" w:rsidRPr="00735A9F" w:rsidRDefault="00AD733F" w:rsidP="00774259">
            <w:pPr>
              <w:autoSpaceDE w:val="0"/>
              <w:autoSpaceDN w:val="0"/>
              <w:adjustRightInd w:val="0"/>
              <w:rPr>
                <w:rFonts w:ascii="Arial" w:hAnsi="Arial" w:cs="Arial"/>
                <w:b/>
                <w:color w:val="000000"/>
                <w:sz w:val="22"/>
                <w:szCs w:val="22"/>
              </w:rPr>
            </w:pPr>
            <w:r w:rsidRPr="00735A9F">
              <w:rPr>
                <w:rFonts w:ascii="Arial" w:hAnsi="Arial" w:cs="Arial"/>
                <w:b/>
                <w:bCs/>
                <w:color w:val="000000"/>
                <w:sz w:val="22"/>
                <w:szCs w:val="22"/>
              </w:rPr>
              <w:t>Risk Acceptability</w:t>
            </w:r>
          </w:p>
        </w:tc>
      </w:tr>
      <w:tr w:rsidR="00AD733F" w:rsidRPr="00735A9F" w14:paraId="4C28A13C" w14:textId="77777777" w:rsidTr="00774259">
        <w:trPr>
          <w:trHeight w:val="463"/>
        </w:trPr>
        <w:tc>
          <w:tcPr>
            <w:tcW w:w="1418" w:type="dxa"/>
            <w:tcBorders>
              <w:top w:val="single" w:sz="8" w:space="0" w:color="auto"/>
              <w:left w:val="single" w:sz="8" w:space="0" w:color="auto"/>
              <w:bottom w:val="single" w:sz="4" w:space="0" w:color="auto"/>
              <w:right w:val="nil"/>
            </w:tcBorders>
            <w:shd w:val="clear" w:color="000000" w:fill="E36C0A"/>
            <w:vAlign w:val="center"/>
          </w:tcPr>
          <w:p w14:paraId="37A12A9A"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0"/>
                <w:szCs w:val="20"/>
              </w:rPr>
              <w:t>5</w:t>
            </w:r>
          </w:p>
        </w:tc>
        <w:tc>
          <w:tcPr>
            <w:tcW w:w="7513" w:type="dxa"/>
            <w:tcBorders>
              <w:top w:val="single" w:sz="6" w:space="0" w:color="auto"/>
              <w:left w:val="single" w:sz="6" w:space="0" w:color="auto"/>
              <w:bottom w:val="single" w:sz="6" w:space="0" w:color="auto"/>
              <w:right w:val="single" w:sz="6" w:space="0" w:color="auto"/>
            </w:tcBorders>
          </w:tcPr>
          <w:p w14:paraId="3CEC3135"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2"/>
                <w:szCs w:val="22"/>
              </w:rPr>
              <w:t xml:space="preserve">Unacceptable level of risk.  Mandatory elimination or control to reduce risk to an acceptable level. </w:t>
            </w:r>
          </w:p>
        </w:tc>
      </w:tr>
      <w:tr w:rsidR="00AD733F" w:rsidRPr="00735A9F" w14:paraId="17F12CCF" w14:textId="77777777" w:rsidTr="00774259">
        <w:trPr>
          <w:trHeight w:val="463"/>
        </w:trPr>
        <w:tc>
          <w:tcPr>
            <w:tcW w:w="1418" w:type="dxa"/>
            <w:tcBorders>
              <w:top w:val="nil"/>
              <w:left w:val="single" w:sz="8" w:space="0" w:color="auto"/>
              <w:bottom w:val="single" w:sz="4" w:space="0" w:color="auto"/>
              <w:right w:val="nil"/>
            </w:tcBorders>
            <w:shd w:val="clear" w:color="000000" w:fill="D99594"/>
            <w:vAlign w:val="center"/>
          </w:tcPr>
          <w:p w14:paraId="4DBE529D"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0"/>
                <w:szCs w:val="20"/>
              </w:rPr>
              <w:t>4</w:t>
            </w:r>
          </w:p>
        </w:tc>
        <w:tc>
          <w:tcPr>
            <w:tcW w:w="7513" w:type="dxa"/>
            <w:tcBorders>
              <w:top w:val="single" w:sz="6" w:space="0" w:color="auto"/>
              <w:left w:val="single" w:sz="6" w:space="0" w:color="auto"/>
              <w:bottom w:val="single" w:sz="6" w:space="0" w:color="auto"/>
              <w:right w:val="single" w:sz="6" w:space="0" w:color="auto"/>
            </w:tcBorders>
          </w:tcPr>
          <w:p w14:paraId="19742662"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2"/>
                <w:szCs w:val="22"/>
              </w:rPr>
              <w:t>Unacceptable level of risk.  Mandatory elimination or control to reduce risk to an acceptable level</w:t>
            </w:r>
          </w:p>
        </w:tc>
      </w:tr>
      <w:tr w:rsidR="00AD733F" w:rsidRPr="00735A9F" w14:paraId="63B8F56E" w14:textId="77777777" w:rsidTr="00774259">
        <w:trPr>
          <w:trHeight w:val="463"/>
        </w:trPr>
        <w:tc>
          <w:tcPr>
            <w:tcW w:w="1418" w:type="dxa"/>
            <w:tcBorders>
              <w:top w:val="nil"/>
              <w:left w:val="single" w:sz="8" w:space="0" w:color="auto"/>
              <w:bottom w:val="nil"/>
              <w:right w:val="nil"/>
            </w:tcBorders>
            <w:shd w:val="clear" w:color="000000" w:fill="FABF8F"/>
            <w:vAlign w:val="center"/>
          </w:tcPr>
          <w:p w14:paraId="1A50C550"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0"/>
                <w:szCs w:val="20"/>
              </w:rPr>
              <w:t>3</w:t>
            </w:r>
          </w:p>
        </w:tc>
        <w:tc>
          <w:tcPr>
            <w:tcW w:w="7513" w:type="dxa"/>
            <w:tcBorders>
              <w:top w:val="single" w:sz="6" w:space="0" w:color="auto"/>
              <w:left w:val="single" w:sz="6" w:space="0" w:color="auto"/>
              <w:bottom w:val="single" w:sz="6" w:space="0" w:color="auto"/>
              <w:right w:val="single" w:sz="6" w:space="0" w:color="auto"/>
            </w:tcBorders>
          </w:tcPr>
          <w:p w14:paraId="27AE45D0"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2"/>
                <w:szCs w:val="22"/>
              </w:rPr>
              <w:t>Undesirable level of risk.  Attempts should be made to eliminate or control to reduce risk to an acceptable level.  Shall only be acceptable when further risk reduction is impractical.</w:t>
            </w:r>
          </w:p>
        </w:tc>
      </w:tr>
      <w:tr w:rsidR="00AD733F" w:rsidRPr="00735A9F" w14:paraId="02064A66" w14:textId="77777777" w:rsidTr="00774259">
        <w:trPr>
          <w:trHeight w:val="463"/>
        </w:trPr>
        <w:tc>
          <w:tcPr>
            <w:tcW w:w="1418" w:type="dxa"/>
            <w:tcBorders>
              <w:top w:val="single" w:sz="4" w:space="0" w:color="auto"/>
              <w:left w:val="single" w:sz="8" w:space="0" w:color="auto"/>
              <w:bottom w:val="single" w:sz="4" w:space="0" w:color="auto"/>
              <w:right w:val="nil"/>
            </w:tcBorders>
            <w:shd w:val="clear" w:color="000000" w:fill="FFFF66"/>
            <w:vAlign w:val="center"/>
          </w:tcPr>
          <w:p w14:paraId="49AC77FE"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0"/>
                <w:szCs w:val="20"/>
              </w:rPr>
              <w:t>2</w:t>
            </w:r>
          </w:p>
        </w:tc>
        <w:tc>
          <w:tcPr>
            <w:tcW w:w="7513" w:type="dxa"/>
            <w:tcBorders>
              <w:top w:val="single" w:sz="6" w:space="0" w:color="auto"/>
              <w:left w:val="single" w:sz="6" w:space="0" w:color="auto"/>
              <w:bottom w:val="single" w:sz="6" w:space="0" w:color="auto"/>
              <w:right w:val="single" w:sz="6" w:space="0" w:color="auto"/>
            </w:tcBorders>
          </w:tcPr>
          <w:p w14:paraId="78842EDA"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2"/>
                <w:szCs w:val="22"/>
              </w:rPr>
              <w:t>Tolerable where cost of further reduction outweighs benefits gained.</w:t>
            </w:r>
          </w:p>
        </w:tc>
      </w:tr>
      <w:tr w:rsidR="00AD733F" w:rsidRPr="00735A9F" w14:paraId="76F2BB58" w14:textId="77777777" w:rsidTr="00774259">
        <w:trPr>
          <w:trHeight w:val="463"/>
        </w:trPr>
        <w:tc>
          <w:tcPr>
            <w:tcW w:w="1418" w:type="dxa"/>
            <w:tcBorders>
              <w:top w:val="nil"/>
              <w:left w:val="single" w:sz="8" w:space="0" w:color="auto"/>
              <w:bottom w:val="single" w:sz="8" w:space="0" w:color="auto"/>
              <w:right w:val="nil"/>
            </w:tcBorders>
            <w:shd w:val="clear" w:color="000000" w:fill="9EFEB5"/>
            <w:vAlign w:val="center"/>
          </w:tcPr>
          <w:p w14:paraId="4660DF6E"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0"/>
                <w:szCs w:val="20"/>
              </w:rPr>
              <w:t>1</w:t>
            </w:r>
          </w:p>
        </w:tc>
        <w:tc>
          <w:tcPr>
            <w:tcW w:w="7513" w:type="dxa"/>
            <w:tcBorders>
              <w:top w:val="single" w:sz="6" w:space="0" w:color="auto"/>
              <w:left w:val="single" w:sz="6" w:space="0" w:color="auto"/>
              <w:bottom w:val="single" w:sz="6" w:space="0" w:color="auto"/>
              <w:right w:val="single" w:sz="6" w:space="0" w:color="auto"/>
            </w:tcBorders>
          </w:tcPr>
          <w:p w14:paraId="0D685788" w14:textId="77777777" w:rsidR="00AD733F" w:rsidRPr="00735A9F" w:rsidRDefault="00AD733F" w:rsidP="00774259">
            <w:pPr>
              <w:autoSpaceDE w:val="0"/>
              <w:autoSpaceDN w:val="0"/>
              <w:adjustRightInd w:val="0"/>
              <w:rPr>
                <w:rFonts w:ascii="Arial" w:hAnsi="Arial" w:cs="Arial"/>
                <w:color w:val="000000"/>
                <w:sz w:val="22"/>
                <w:szCs w:val="22"/>
              </w:rPr>
            </w:pPr>
            <w:r w:rsidRPr="00735A9F">
              <w:rPr>
                <w:rFonts w:ascii="Arial" w:hAnsi="Arial" w:cs="Arial"/>
                <w:color w:val="000000"/>
                <w:sz w:val="22"/>
                <w:szCs w:val="22"/>
              </w:rPr>
              <w:t>Acceptable, no further action required</w:t>
            </w:r>
          </w:p>
        </w:tc>
      </w:tr>
    </w:tbl>
    <w:p w14:paraId="590A0EFC" w14:textId="77777777" w:rsidR="00AD733F" w:rsidRPr="00735A9F" w:rsidRDefault="00AD733F" w:rsidP="00AD733F">
      <w:pPr>
        <w:rPr>
          <w:rFonts w:ascii="Arial" w:hAnsi="Arial" w:cs="Arial"/>
        </w:rPr>
      </w:pPr>
    </w:p>
    <w:p w14:paraId="292A8F08" w14:textId="77777777" w:rsidR="00AD733F" w:rsidRDefault="00AD733F" w:rsidP="00AF704E"/>
    <w:p w14:paraId="5A1EA664" w14:textId="77777777" w:rsidR="002015B5" w:rsidRPr="00985618" w:rsidRDefault="002015B5" w:rsidP="00891C58">
      <w:pPr>
        <w:keepNext/>
        <w:keepLines/>
        <w:spacing w:before="240"/>
        <w:outlineLvl w:val="0"/>
        <w:rPr>
          <w:b/>
          <w:bCs/>
        </w:rPr>
      </w:pPr>
    </w:p>
    <w:sectPr w:rsidR="002015B5" w:rsidRPr="00985618" w:rsidSect="00EA2AB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558D" w14:textId="77777777" w:rsidR="00783760" w:rsidRDefault="00783760" w:rsidP="00617A1E">
      <w:r>
        <w:separator/>
      </w:r>
    </w:p>
  </w:endnote>
  <w:endnote w:type="continuationSeparator" w:id="0">
    <w:p w14:paraId="29624A11" w14:textId="77777777" w:rsidR="00783760" w:rsidRDefault="00783760" w:rsidP="0061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Gothic">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ArialNarrow">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74FB" w14:textId="77777777" w:rsidR="00783760" w:rsidRDefault="00783760" w:rsidP="00617A1E">
      <w:r>
        <w:separator/>
      </w:r>
    </w:p>
  </w:footnote>
  <w:footnote w:type="continuationSeparator" w:id="0">
    <w:p w14:paraId="2BCD450B" w14:textId="77777777" w:rsidR="00783760" w:rsidRDefault="00783760" w:rsidP="00617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634"/>
    <w:multiLevelType w:val="hybridMultilevel"/>
    <w:tmpl w:val="1214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65B00"/>
    <w:multiLevelType w:val="hybridMultilevel"/>
    <w:tmpl w:val="AB8A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5CC0"/>
    <w:multiLevelType w:val="hybridMultilevel"/>
    <w:tmpl w:val="078A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721D2"/>
    <w:multiLevelType w:val="hybridMultilevel"/>
    <w:tmpl w:val="41A2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2AB"/>
    <w:multiLevelType w:val="hybridMultilevel"/>
    <w:tmpl w:val="C940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17E46"/>
    <w:multiLevelType w:val="hybridMultilevel"/>
    <w:tmpl w:val="4144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A1AE1"/>
    <w:multiLevelType w:val="hybridMultilevel"/>
    <w:tmpl w:val="DBFC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773ED"/>
    <w:multiLevelType w:val="hybridMultilevel"/>
    <w:tmpl w:val="47C2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B313A"/>
    <w:multiLevelType w:val="hybridMultilevel"/>
    <w:tmpl w:val="8394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86DC2"/>
    <w:multiLevelType w:val="hybridMultilevel"/>
    <w:tmpl w:val="0EF2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9498D"/>
    <w:multiLevelType w:val="hybridMultilevel"/>
    <w:tmpl w:val="F982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D775D"/>
    <w:multiLevelType w:val="hybridMultilevel"/>
    <w:tmpl w:val="E400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F0512"/>
    <w:multiLevelType w:val="hybridMultilevel"/>
    <w:tmpl w:val="5C0A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6257D"/>
    <w:multiLevelType w:val="hybridMultilevel"/>
    <w:tmpl w:val="C5C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C3BB3"/>
    <w:multiLevelType w:val="hybridMultilevel"/>
    <w:tmpl w:val="0E54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2487F"/>
    <w:multiLevelType w:val="hybridMultilevel"/>
    <w:tmpl w:val="C1DC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6B7EA0"/>
    <w:multiLevelType w:val="hybridMultilevel"/>
    <w:tmpl w:val="B51ED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D2632"/>
    <w:multiLevelType w:val="hybridMultilevel"/>
    <w:tmpl w:val="15D6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409B9"/>
    <w:multiLevelType w:val="hybridMultilevel"/>
    <w:tmpl w:val="6840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708E5"/>
    <w:multiLevelType w:val="hybridMultilevel"/>
    <w:tmpl w:val="CDCC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4099C"/>
    <w:multiLevelType w:val="hybridMultilevel"/>
    <w:tmpl w:val="AF84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A5DB7"/>
    <w:multiLevelType w:val="multilevel"/>
    <w:tmpl w:val="17EE61F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color w:val="0070C0"/>
        <w:sz w:val="26"/>
        <w:szCs w:val="26"/>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788122B"/>
    <w:multiLevelType w:val="hybridMultilevel"/>
    <w:tmpl w:val="4E56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7461B"/>
    <w:multiLevelType w:val="multilevel"/>
    <w:tmpl w:val="8A88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8C7D9C"/>
    <w:multiLevelType w:val="hybridMultilevel"/>
    <w:tmpl w:val="246E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DE404F"/>
    <w:multiLevelType w:val="hybridMultilevel"/>
    <w:tmpl w:val="CA0A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9356C"/>
    <w:multiLevelType w:val="hybridMultilevel"/>
    <w:tmpl w:val="412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32553"/>
    <w:multiLevelType w:val="hybridMultilevel"/>
    <w:tmpl w:val="1646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95257"/>
    <w:multiLevelType w:val="hybridMultilevel"/>
    <w:tmpl w:val="FE84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52293"/>
    <w:multiLevelType w:val="hybridMultilevel"/>
    <w:tmpl w:val="3FCC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C7C0A"/>
    <w:multiLevelType w:val="hybridMultilevel"/>
    <w:tmpl w:val="A13E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B14FF"/>
    <w:multiLevelType w:val="hybridMultilevel"/>
    <w:tmpl w:val="7F78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F1E9E"/>
    <w:multiLevelType w:val="hybridMultilevel"/>
    <w:tmpl w:val="1052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76DD9"/>
    <w:multiLevelType w:val="hybridMultilevel"/>
    <w:tmpl w:val="E55E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03E3E"/>
    <w:multiLevelType w:val="hybridMultilevel"/>
    <w:tmpl w:val="384E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F1266"/>
    <w:multiLevelType w:val="hybridMultilevel"/>
    <w:tmpl w:val="1A0E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CE546C"/>
    <w:multiLevelType w:val="hybridMultilevel"/>
    <w:tmpl w:val="04DA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810F9"/>
    <w:multiLevelType w:val="hybridMultilevel"/>
    <w:tmpl w:val="AB88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A561F2"/>
    <w:multiLevelType w:val="hybridMultilevel"/>
    <w:tmpl w:val="B804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05901"/>
    <w:multiLevelType w:val="hybridMultilevel"/>
    <w:tmpl w:val="9FA2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512D8"/>
    <w:multiLevelType w:val="hybridMultilevel"/>
    <w:tmpl w:val="5D88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D3F8B"/>
    <w:multiLevelType w:val="multilevel"/>
    <w:tmpl w:val="F2AC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5C1BC4"/>
    <w:multiLevelType w:val="hybridMultilevel"/>
    <w:tmpl w:val="DA9C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57C64"/>
    <w:multiLevelType w:val="hybridMultilevel"/>
    <w:tmpl w:val="B4B62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F6F85"/>
    <w:multiLevelType w:val="hybridMultilevel"/>
    <w:tmpl w:val="352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05130"/>
    <w:multiLevelType w:val="hybridMultilevel"/>
    <w:tmpl w:val="BFEE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194551"/>
    <w:multiLevelType w:val="hybridMultilevel"/>
    <w:tmpl w:val="12D2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3D0DE0"/>
    <w:multiLevelType w:val="hybridMultilevel"/>
    <w:tmpl w:val="1D1C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235289">
    <w:abstractNumId w:val="21"/>
  </w:num>
  <w:num w:numId="2" w16cid:durableId="1679573367">
    <w:abstractNumId w:val="9"/>
  </w:num>
  <w:num w:numId="3" w16cid:durableId="1105542756">
    <w:abstractNumId w:val="30"/>
  </w:num>
  <w:num w:numId="4" w16cid:durableId="853226209">
    <w:abstractNumId w:val="36"/>
  </w:num>
  <w:num w:numId="5" w16cid:durableId="518811190">
    <w:abstractNumId w:val="45"/>
  </w:num>
  <w:num w:numId="6" w16cid:durableId="287471549">
    <w:abstractNumId w:val="4"/>
  </w:num>
  <w:num w:numId="7" w16cid:durableId="493181062">
    <w:abstractNumId w:val="38"/>
  </w:num>
  <w:num w:numId="8" w16cid:durableId="1953702829">
    <w:abstractNumId w:val="35"/>
  </w:num>
  <w:num w:numId="9" w16cid:durableId="497310659">
    <w:abstractNumId w:val="29"/>
  </w:num>
  <w:num w:numId="10" w16cid:durableId="1618023129">
    <w:abstractNumId w:val="13"/>
  </w:num>
  <w:num w:numId="11" w16cid:durableId="1159030776">
    <w:abstractNumId w:val="46"/>
  </w:num>
  <w:num w:numId="12" w16cid:durableId="539634545">
    <w:abstractNumId w:val="19"/>
  </w:num>
  <w:num w:numId="13" w16cid:durableId="305207569">
    <w:abstractNumId w:val="37"/>
  </w:num>
  <w:num w:numId="14" w16cid:durableId="1699698350">
    <w:abstractNumId w:val="10"/>
  </w:num>
  <w:num w:numId="15" w16cid:durableId="1167749493">
    <w:abstractNumId w:val="11"/>
  </w:num>
  <w:num w:numId="16" w16cid:durableId="191264162">
    <w:abstractNumId w:val="18"/>
  </w:num>
  <w:num w:numId="17" w16cid:durableId="1156873309">
    <w:abstractNumId w:val="34"/>
  </w:num>
  <w:num w:numId="18" w16cid:durableId="1555046581">
    <w:abstractNumId w:val="32"/>
  </w:num>
  <w:num w:numId="19" w16cid:durableId="614286349">
    <w:abstractNumId w:val="26"/>
  </w:num>
  <w:num w:numId="20" w16cid:durableId="73208964">
    <w:abstractNumId w:val="5"/>
  </w:num>
  <w:num w:numId="21" w16cid:durableId="247882145">
    <w:abstractNumId w:val="6"/>
  </w:num>
  <w:num w:numId="22" w16cid:durableId="1171603459">
    <w:abstractNumId w:val="31"/>
  </w:num>
  <w:num w:numId="23" w16cid:durableId="664748007">
    <w:abstractNumId w:val="22"/>
  </w:num>
  <w:num w:numId="24" w16cid:durableId="718744101">
    <w:abstractNumId w:val="3"/>
  </w:num>
  <w:num w:numId="25" w16cid:durableId="1793744223">
    <w:abstractNumId w:val="1"/>
  </w:num>
  <w:num w:numId="26" w16cid:durableId="1947158107">
    <w:abstractNumId w:val="43"/>
  </w:num>
  <w:num w:numId="27" w16cid:durableId="342633885">
    <w:abstractNumId w:val="8"/>
  </w:num>
  <w:num w:numId="28" w16cid:durableId="295062622">
    <w:abstractNumId w:val="44"/>
  </w:num>
  <w:num w:numId="29" w16cid:durableId="1856842600">
    <w:abstractNumId w:val="17"/>
  </w:num>
  <w:num w:numId="30" w16cid:durableId="1712681836">
    <w:abstractNumId w:val="39"/>
  </w:num>
  <w:num w:numId="31" w16cid:durableId="2070498841">
    <w:abstractNumId w:val="2"/>
  </w:num>
  <w:num w:numId="32" w16cid:durableId="1918514044">
    <w:abstractNumId w:val="47"/>
  </w:num>
  <w:num w:numId="33" w16cid:durableId="1337658183">
    <w:abstractNumId w:val="25"/>
  </w:num>
  <w:num w:numId="34" w16cid:durableId="47343596">
    <w:abstractNumId w:val="33"/>
  </w:num>
  <w:num w:numId="35" w16cid:durableId="814613148">
    <w:abstractNumId w:val="27"/>
  </w:num>
  <w:num w:numId="36" w16cid:durableId="117915486">
    <w:abstractNumId w:val="12"/>
  </w:num>
  <w:num w:numId="37" w16cid:durableId="265499272">
    <w:abstractNumId w:val="0"/>
  </w:num>
  <w:num w:numId="38" w16cid:durableId="1383016999">
    <w:abstractNumId w:val="42"/>
  </w:num>
  <w:num w:numId="39" w16cid:durableId="1725370442">
    <w:abstractNumId w:val="40"/>
  </w:num>
  <w:num w:numId="40" w16cid:durableId="703017672">
    <w:abstractNumId w:val="7"/>
  </w:num>
  <w:num w:numId="41" w16cid:durableId="1388068761">
    <w:abstractNumId w:val="15"/>
  </w:num>
  <w:num w:numId="42" w16cid:durableId="1289582733">
    <w:abstractNumId w:val="14"/>
  </w:num>
  <w:num w:numId="43" w16cid:durableId="724984162">
    <w:abstractNumId w:val="20"/>
  </w:num>
  <w:num w:numId="44" w16cid:durableId="408623072">
    <w:abstractNumId w:val="24"/>
  </w:num>
  <w:num w:numId="45" w16cid:durableId="1635678469">
    <w:abstractNumId w:val="23"/>
  </w:num>
  <w:num w:numId="46" w16cid:durableId="189150145">
    <w:abstractNumId w:val="41"/>
  </w:num>
  <w:num w:numId="47" w16cid:durableId="137041763">
    <w:abstractNumId w:val="16"/>
  </w:num>
  <w:num w:numId="48" w16cid:durableId="708378833">
    <w:abstractNumId w:val="28"/>
  </w:num>
  <w:num w:numId="49" w16cid:durableId="1199512600">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18"/>
    <w:rsid w:val="0000604C"/>
    <w:rsid w:val="000109E2"/>
    <w:rsid w:val="00017A37"/>
    <w:rsid w:val="00026E58"/>
    <w:rsid w:val="0004156E"/>
    <w:rsid w:val="00044105"/>
    <w:rsid w:val="000513C4"/>
    <w:rsid w:val="00055BBF"/>
    <w:rsid w:val="000576C6"/>
    <w:rsid w:val="00057EDE"/>
    <w:rsid w:val="00065457"/>
    <w:rsid w:val="0007155F"/>
    <w:rsid w:val="00076E10"/>
    <w:rsid w:val="0008335C"/>
    <w:rsid w:val="0008411E"/>
    <w:rsid w:val="000861F3"/>
    <w:rsid w:val="00086ACA"/>
    <w:rsid w:val="00087632"/>
    <w:rsid w:val="000917A8"/>
    <w:rsid w:val="000A33CD"/>
    <w:rsid w:val="000A667E"/>
    <w:rsid w:val="000B157D"/>
    <w:rsid w:val="000C169D"/>
    <w:rsid w:val="000D0A2C"/>
    <w:rsid w:val="000D0F17"/>
    <w:rsid w:val="000D3C6E"/>
    <w:rsid w:val="000F3DE5"/>
    <w:rsid w:val="00100095"/>
    <w:rsid w:val="00100F0A"/>
    <w:rsid w:val="0010119D"/>
    <w:rsid w:val="0011113E"/>
    <w:rsid w:val="0013098A"/>
    <w:rsid w:val="00137939"/>
    <w:rsid w:val="00143DAD"/>
    <w:rsid w:val="0014428E"/>
    <w:rsid w:val="001759A9"/>
    <w:rsid w:val="00177337"/>
    <w:rsid w:val="00180CD2"/>
    <w:rsid w:val="00180DAD"/>
    <w:rsid w:val="001814E2"/>
    <w:rsid w:val="00184B1D"/>
    <w:rsid w:val="00186F81"/>
    <w:rsid w:val="00187D61"/>
    <w:rsid w:val="001913D7"/>
    <w:rsid w:val="001941DA"/>
    <w:rsid w:val="00196406"/>
    <w:rsid w:val="001A7EAB"/>
    <w:rsid w:val="001B77F9"/>
    <w:rsid w:val="001C3A26"/>
    <w:rsid w:val="001C45EA"/>
    <w:rsid w:val="001C5436"/>
    <w:rsid w:val="001C5B02"/>
    <w:rsid w:val="001C701F"/>
    <w:rsid w:val="001D4EE4"/>
    <w:rsid w:val="001D5400"/>
    <w:rsid w:val="001D7BD4"/>
    <w:rsid w:val="001E1019"/>
    <w:rsid w:val="001F392D"/>
    <w:rsid w:val="002015B5"/>
    <w:rsid w:val="0021027E"/>
    <w:rsid w:val="002110F9"/>
    <w:rsid w:val="0022318E"/>
    <w:rsid w:val="00234D36"/>
    <w:rsid w:val="00237970"/>
    <w:rsid w:val="00245E8C"/>
    <w:rsid w:val="00250FA9"/>
    <w:rsid w:val="002565DB"/>
    <w:rsid w:val="002568A7"/>
    <w:rsid w:val="00257054"/>
    <w:rsid w:val="00282825"/>
    <w:rsid w:val="002949DD"/>
    <w:rsid w:val="002A3087"/>
    <w:rsid w:val="002A499D"/>
    <w:rsid w:val="002A49FD"/>
    <w:rsid w:val="002A7C22"/>
    <w:rsid w:val="002A7C29"/>
    <w:rsid w:val="002B1D86"/>
    <w:rsid w:val="002B35E1"/>
    <w:rsid w:val="002C488D"/>
    <w:rsid w:val="002D1CEB"/>
    <w:rsid w:val="002D3334"/>
    <w:rsid w:val="002E06A7"/>
    <w:rsid w:val="003027FD"/>
    <w:rsid w:val="00305506"/>
    <w:rsid w:val="00312FCC"/>
    <w:rsid w:val="003152E3"/>
    <w:rsid w:val="00315411"/>
    <w:rsid w:val="00324DAE"/>
    <w:rsid w:val="0033645E"/>
    <w:rsid w:val="00347696"/>
    <w:rsid w:val="00351FA0"/>
    <w:rsid w:val="00352FAC"/>
    <w:rsid w:val="003601F0"/>
    <w:rsid w:val="00364850"/>
    <w:rsid w:val="0037087C"/>
    <w:rsid w:val="00380BAE"/>
    <w:rsid w:val="00383008"/>
    <w:rsid w:val="00387A7E"/>
    <w:rsid w:val="003922C0"/>
    <w:rsid w:val="00394C17"/>
    <w:rsid w:val="003C0558"/>
    <w:rsid w:val="003C3A0B"/>
    <w:rsid w:val="003C3DF0"/>
    <w:rsid w:val="003C3F25"/>
    <w:rsid w:val="003C4ECD"/>
    <w:rsid w:val="003D12BA"/>
    <w:rsid w:val="003D3EC4"/>
    <w:rsid w:val="003D412D"/>
    <w:rsid w:val="003E0ECF"/>
    <w:rsid w:val="003F0CF9"/>
    <w:rsid w:val="003F1912"/>
    <w:rsid w:val="003F273C"/>
    <w:rsid w:val="003F5A8D"/>
    <w:rsid w:val="004021CB"/>
    <w:rsid w:val="00411609"/>
    <w:rsid w:val="004117B0"/>
    <w:rsid w:val="00415480"/>
    <w:rsid w:val="004170FC"/>
    <w:rsid w:val="0042041B"/>
    <w:rsid w:val="00423DB4"/>
    <w:rsid w:val="004241FD"/>
    <w:rsid w:val="00425ABB"/>
    <w:rsid w:val="0042761C"/>
    <w:rsid w:val="00435308"/>
    <w:rsid w:val="00456A5B"/>
    <w:rsid w:val="00480005"/>
    <w:rsid w:val="00481EBE"/>
    <w:rsid w:val="00487651"/>
    <w:rsid w:val="004A0565"/>
    <w:rsid w:val="004A2359"/>
    <w:rsid w:val="004A38DB"/>
    <w:rsid w:val="004C50BE"/>
    <w:rsid w:val="004D5017"/>
    <w:rsid w:val="004D77BC"/>
    <w:rsid w:val="004E07AB"/>
    <w:rsid w:val="004F29C0"/>
    <w:rsid w:val="0050238B"/>
    <w:rsid w:val="00503090"/>
    <w:rsid w:val="0052234E"/>
    <w:rsid w:val="005248E3"/>
    <w:rsid w:val="0052724B"/>
    <w:rsid w:val="005322A4"/>
    <w:rsid w:val="005426AB"/>
    <w:rsid w:val="005464BC"/>
    <w:rsid w:val="005546C1"/>
    <w:rsid w:val="00556A0D"/>
    <w:rsid w:val="00564259"/>
    <w:rsid w:val="00567115"/>
    <w:rsid w:val="00572EFE"/>
    <w:rsid w:val="0057586F"/>
    <w:rsid w:val="00590BBC"/>
    <w:rsid w:val="00592015"/>
    <w:rsid w:val="005926E3"/>
    <w:rsid w:val="005A1D86"/>
    <w:rsid w:val="005A44DE"/>
    <w:rsid w:val="005A54AF"/>
    <w:rsid w:val="005B00BD"/>
    <w:rsid w:val="005B3E5E"/>
    <w:rsid w:val="005B6408"/>
    <w:rsid w:val="005B6F8C"/>
    <w:rsid w:val="005B7B3A"/>
    <w:rsid w:val="005C5865"/>
    <w:rsid w:val="005D0456"/>
    <w:rsid w:val="005D4B78"/>
    <w:rsid w:val="005D5D83"/>
    <w:rsid w:val="005D6410"/>
    <w:rsid w:val="005E6D0C"/>
    <w:rsid w:val="005F1094"/>
    <w:rsid w:val="005F53E2"/>
    <w:rsid w:val="00603B47"/>
    <w:rsid w:val="00604211"/>
    <w:rsid w:val="00613339"/>
    <w:rsid w:val="00617100"/>
    <w:rsid w:val="00617A1E"/>
    <w:rsid w:val="00633702"/>
    <w:rsid w:val="0064551A"/>
    <w:rsid w:val="00654524"/>
    <w:rsid w:val="00671C13"/>
    <w:rsid w:val="00682E4B"/>
    <w:rsid w:val="0068416F"/>
    <w:rsid w:val="006A15D3"/>
    <w:rsid w:val="006D7F6B"/>
    <w:rsid w:val="006E277A"/>
    <w:rsid w:val="006E3BFA"/>
    <w:rsid w:val="006F72BA"/>
    <w:rsid w:val="006F7A22"/>
    <w:rsid w:val="00707800"/>
    <w:rsid w:val="00716647"/>
    <w:rsid w:val="00721950"/>
    <w:rsid w:val="007260AD"/>
    <w:rsid w:val="00730E9B"/>
    <w:rsid w:val="00735767"/>
    <w:rsid w:val="00745293"/>
    <w:rsid w:val="00754BF9"/>
    <w:rsid w:val="0076430F"/>
    <w:rsid w:val="00766659"/>
    <w:rsid w:val="007706B9"/>
    <w:rsid w:val="00772AC1"/>
    <w:rsid w:val="00774259"/>
    <w:rsid w:val="0077503C"/>
    <w:rsid w:val="00783760"/>
    <w:rsid w:val="00783DD6"/>
    <w:rsid w:val="00790C85"/>
    <w:rsid w:val="0079696F"/>
    <w:rsid w:val="007A2D9C"/>
    <w:rsid w:val="007B09DC"/>
    <w:rsid w:val="007B2460"/>
    <w:rsid w:val="007B4E33"/>
    <w:rsid w:val="007C011D"/>
    <w:rsid w:val="007C163F"/>
    <w:rsid w:val="007C7C38"/>
    <w:rsid w:val="007D53C3"/>
    <w:rsid w:val="007D58CD"/>
    <w:rsid w:val="007E2766"/>
    <w:rsid w:val="007F1CCF"/>
    <w:rsid w:val="00804167"/>
    <w:rsid w:val="00815793"/>
    <w:rsid w:val="00820AF7"/>
    <w:rsid w:val="00820CCD"/>
    <w:rsid w:val="00846670"/>
    <w:rsid w:val="00847E0B"/>
    <w:rsid w:val="00852D3C"/>
    <w:rsid w:val="00854AF4"/>
    <w:rsid w:val="008566B3"/>
    <w:rsid w:val="008649BE"/>
    <w:rsid w:val="008727EF"/>
    <w:rsid w:val="00876BE2"/>
    <w:rsid w:val="00885FEE"/>
    <w:rsid w:val="00890CC3"/>
    <w:rsid w:val="008912FF"/>
    <w:rsid w:val="00891C58"/>
    <w:rsid w:val="00892582"/>
    <w:rsid w:val="008A09D8"/>
    <w:rsid w:val="008A267D"/>
    <w:rsid w:val="008A3FCB"/>
    <w:rsid w:val="008A7054"/>
    <w:rsid w:val="008B5FA6"/>
    <w:rsid w:val="008C080A"/>
    <w:rsid w:val="008E6DAD"/>
    <w:rsid w:val="00920E70"/>
    <w:rsid w:val="009266D4"/>
    <w:rsid w:val="00927106"/>
    <w:rsid w:val="00946088"/>
    <w:rsid w:val="00960B3F"/>
    <w:rsid w:val="009648F1"/>
    <w:rsid w:val="00966BF7"/>
    <w:rsid w:val="00976312"/>
    <w:rsid w:val="0098100A"/>
    <w:rsid w:val="00981393"/>
    <w:rsid w:val="00985618"/>
    <w:rsid w:val="009947F6"/>
    <w:rsid w:val="009A130F"/>
    <w:rsid w:val="009A1BED"/>
    <w:rsid w:val="009A4C3C"/>
    <w:rsid w:val="009A6650"/>
    <w:rsid w:val="009B218C"/>
    <w:rsid w:val="009B26B1"/>
    <w:rsid w:val="009B4213"/>
    <w:rsid w:val="009B5F42"/>
    <w:rsid w:val="009C3940"/>
    <w:rsid w:val="009E01CA"/>
    <w:rsid w:val="009E263B"/>
    <w:rsid w:val="009F0B1A"/>
    <w:rsid w:val="009F295D"/>
    <w:rsid w:val="00A03521"/>
    <w:rsid w:val="00A06E27"/>
    <w:rsid w:val="00A07038"/>
    <w:rsid w:val="00A1163F"/>
    <w:rsid w:val="00A16580"/>
    <w:rsid w:val="00A243BE"/>
    <w:rsid w:val="00A25C50"/>
    <w:rsid w:val="00A26041"/>
    <w:rsid w:val="00A26AC0"/>
    <w:rsid w:val="00A3242B"/>
    <w:rsid w:val="00A35BB2"/>
    <w:rsid w:val="00A365E4"/>
    <w:rsid w:val="00A3710E"/>
    <w:rsid w:val="00A451B9"/>
    <w:rsid w:val="00A51315"/>
    <w:rsid w:val="00A55A7E"/>
    <w:rsid w:val="00A6417D"/>
    <w:rsid w:val="00A64725"/>
    <w:rsid w:val="00A65597"/>
    <w:rsid w:val="00A66BAF"/>
    <w:rsid w:val="00A71CDB"/>
    <w:rsid w:val="00A8438F"/>
    <w:rsid w:val="00AC22C2"/>
    <w:rsid w:val="00AC3AA7"/>
    <w:rsid w:val="00AC578E"/>
    <w:rsid w:val="00AD0BC9"/>
    <w:rsid w:val="00AD1A21"/>
    <w:rsid w:val="00AD733F"/>
    <w:rsid w:val="00AE19A5"/>
    <w:rsid w:val="00AE48AB"/>
    <w:rsid w:val="00AE5AA9"/>
    <w:rsid w:val="00AF5360"/>
    <w:rsid w:val="00AF704E"/>
    <w:rsid w:val="00AF7C4B"/>
    <w:rsid w:val="00B023DB"/>
    <w:rsid w:val="00B06F92"/>
    <w:rsid w:val="00B10CF4"/>
    <w:rsid w:val="00B13440"/>
    <w:rsid w:val="00B27EBC"/>
    <w:rsid w:val="00B51E86"/>
    <w:rsid w:val="00B66029"/>
    <w:rsid w:val="00B67F2B"/>
    <w:rsid w:val="00B706EF"/>
    <w:rsid w:val="00B77A9B"/>
    <w:rsid w:val="00B81836"/>
    <w:rsid w:val="00B826FC"/>
    <w:rsid w:val="00B9732C"/>
    <w:rsid w:val="00BB2F99"/>
    <w:rsid w:val="00BB41AC"/>
    <w:rsid w:val="00BC5092"/>
    <w:rsid w:val="00BD6F11"/>
    <w:rsid w:val="00BE20C8"/>
    <w:rsid w:val="00BE20F7"/>
    <w:rsid w:val="00BE4AFE"/>
    <w:rsid w:val="00BF5033"/>
    <w:rsid w:val="00BF74C8"/>
    <w:rsid w:val="00C0784D"/>
    <w:rsid w:val="00C1122C"/>
    <w:rsid w:val="00C11FAE"/>
    <w:rsid w:val="00C127CA"/>
    <w:rsid w:val="00C130B1"/>
    <w:rsid w:val="00C14548"/>
    <w:rsid w:val="00C23939"/>
    <w:rsid w:val="00C23BDE"/>
    <w:rsid w:val="00C25F95"/>
    <w:rsid w:val="00C330D3"/>
    <w:rsid w:val="00C368AE"/>
    <w:rsid w:val="00C409C4"/>
    <w:rsid w:val="00C421D9"/>
    <w:rsid w:val="00C450D6"/>
    <w:rsid w:val="00C47000"/>
    <w:rsid w:val="00C503E8"/>
    <w:rsid w:val="00C51C5A"/>
    <w:rsid w:val="00C53051"/>
    <w:rsid w:val="00C53381"/>
    <w:rsid w:val="00C603F2"/>
    <w:rsid w:val="00C60ED4"/>
    <w:rsid w:val="00C61B1B"/>
    <w:rsid w:val="00C63E57"/>
    <w:rsid w:val="00C67890"/>
    <w:rsid w:val="00C854F6"/>
    <w:rsid w:val="00C866CE"/>
    <w:rsid w:val="00C940F0"/>
    <w:rsid w:val="00C94B22"/>
    <w:rsid w:val="00CA24FB"/>
    <w:rsid w:val="00CA6817"/>
    <w:rsid w:val="00CB167B"/>
    <w:rsid w:val="00CB20C6"/>
    <w:rsid w:val="00CB3509"/>
    <w:rsid w:val="00CB7615"/>
    <w:rsid w:val="00CD0B95"/>
    <w:rsid w:val="00CE4282"/>
    <w:rsid w:val="00CF228B"/>
    <w:rsid w:val="00D01680"/>
    <w:rsid w:val="00D1233A"/>
    <w:rsid w:val="00D27B8B"/>
    <w:rsid w:val="00D33675"/>
    <w:rsid w:val="00D43277"/>
    <w:rsid w:val="00D4349B"/>
    <w:rsid w:val="00D51B23"/>
    <w:rsid w:val="00D5274D"/>
    <w:rsid w:val="00D57CB5"/>
    <w:rsid w:val="00D614E8"/>
    <w:rsid w:val="00D65409"/>
    <w:rsid w:val="00D743A1"/>
    <w:rsid w:val="00D762F4"/>
    <w:rsid w:val="00D831BD"/>
    <w:rsid w:val="00D87496"/>
    <w:rsid w:val="00D934BF"/>
    <w:rsid w:val="00D943EF"/>
    <w:rsid w:val="00D952D7"/>
    <w:rsid w:val="00DA2ABB"/>
    <w:rsid w:val="00DB22B8"/>
    <w:rsid w:val="00DB2BD2"/>
    <w:rsid w:val="00DB4CA1"/>
    <w:rsid w:val="00DC060C"/>
    <w:rsid w:val="00DC23B5"/>
    <w:rsid w:val="00DC2E88"/>
    <w:rsid w:val="00DC44CD"/>
    <w:rsid w:val="00DC6784"/>
    <w:rsid w:val="00DE3C02"/>
    <w:rsid w:val="00E032E4"/>
    <w:rsid w:val="00E0622E"/>
    <w:rsid w:val="00E06B3D"/>
    <w:rsid w:val="00E20018"/>
    <w:rsid w:val="00E26146"/>
    <w:rsid w:val="00E31879"/>
    <w:rsid w:val="00E44277"/>
    <w:rsid w:val="00E4513C"/>
    <w:rsid w:val="00E5139E"/>
    <w:rsid w:val="00E62E0A"/>
    <w:rsid w:val="00E631F7"/>
    <w:rsid w:val="00E6598D"/>
    <w:rsid w:val="00E7470E"/>
    <w:rsid w:val="00E75885"/>
    <w:rsid w:val="00E83B7C"/>
    <w:rsid w:val="00E90BC2"/>
    <w:rsid w:val="00E914F6"/>
    <w:rsid w:val="00E91766"/>
    <w:rsid w:val="00E944DF"/>
    <w:rsid w:val="00E96F35"/>
    <w:rsid w:val="00EA2AB1"/>
    <w:rsid w:val="00EB5DFC"/>
    <w:rsid w:val="00EC348A"/>
    <w:rsid w:val="00EE0401"/>
    <w:rsid w:val="00EF0123"/>
    <w:rsid w:val="00F070AF"/>
    <w:rsid w:val="00F11F9A"/>
    <w:rsid w:val="00F20378"/>
    <w:rsid w:val="00F370D2"/>
    <w:rsid w:val="00F44FD9"/>
    <w:rsid w:val="00F451B2"/>
    <w:rsid w:val="00F502BC"/>
    <w:rsid w:val="00F5712F"/>
    <w:rsid w:val="00F60CD3"/>
    <w:rsid w:val="00F61B3C"/>
    <w:rsid w:val="00F6315F"/>
    <w:rsid w:val="00F65DA9"/>
    <w:rsid w:val="00F70846"/>
    <w:rsid w:val="00F76EB2"/>
    <w:rsid w:val="00F76F78"/>
    <w:rsid w:val="00F80315"/>
    <w:rsid w:val="00F8222E"/>
    <w:rsid w:val="00F87250"/>
    <w:rsid w:val="00F90B21"/>
    <w:rsid w:val="00FA133B"/>
    <w:rsid w:val="00FA18E7"/>
    <w:rsid w:val="00FA4377"/>
    <w:rsid w:val="00FA6806"/>
    <w:rsid w:val="00FD325F"/>
    <w:rsid w:val="00FD4556"/>
    <w:rsid w:val="00FE0F22"/>
    <w:rsid w:val="00FE170A"/>
    <w:rsid w:val="00FE5BAA"/>
    <w:rsid w:val="00FE6912"/>
    <w:rsid w:val="00FE7348"/>
    <w:rsid w:val="00FF153C"/>
    <w:rsid w:val="00FF6C5E"/>
    <w:rsid w:val="00FF74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C8C0"/>
  <w15:chartTrackingRefBased/>
  <w15:docId w15:val="{72FA25A3-C3FE-4F4F-9552-43B98769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18"/>
  </w:style>
  <w:style w:type="paragraph" w:styleId="Heading1">
    <w:name w:val="heading 1"/>
    <w:basedOn w:val="Normal"/>
    <w:next w:val="Normal"/>
    <w:link w:val="Heading1Char"/>
    <w:uiPriority w:val="9"/>
    <w:qFormat/>
    <w:rsid w:val="00985618"/>
    <w:pPr>
      <w:keepNext/>
      <w:keepLines/>
      <w:numPr>
        <w:numId w:val="1"/>
      </w:numPr>
      <w:spacing w:before="240"/>
      <w:outlineLvl w:val="0"/>
    </w:pPr>
    <w:rPr>
      <w:rFonts w:ascii="Arial" w:eastAsiaTheme="majorEastAsia" w:hAnsi="Arial" w:cstheme="majorBidi"/>
      <w:b/>
      <w:color w:val="0070C0"/>
      <w:sz w:val="32"/>
      <w:szCs w:val="32"/>
    </w:rPr>
  </w:style>
  <w:style w:type="paragraph" w:styleId="Heading2">
    <w:name w:val="heading 2"/>
    <w:basedOn w:val="Normal"/>
    <w:next w:val="Normal"/>
    <w:link w:val="Heading2Char"/>
    <w:uiPriority w:val="9"/>
    <w:unhideWhenUsed/>
    <w:qFormat/>
    <w:rsid w:val="00985618"/>
    <w:pPr>
      <w:keepNext/>
      <w:keepLines/>
      <w:numPr>
        <w:ilvl w:val="1"/>
        <w:numId w:val="1"/>
      </w:numPr>
      <w:spacing w:before="40"/>
      <w:outlineLvl w:val="1"/>
    </w:pPr>
    <w:rPr>
      <w:rFonts w:ascii="Arial" w:eastAsiaTheme="majorEastAsia" w:hAnsi="Arial" w:cstheme="majorBidi"/>
      <w:color w:val="0070C0"/>
      <w:sz w:val="26"/>
      <w:szCs w:val="26"/>
    </w:rPr>
  </w:style>
  <w:style w:type="paragraph" w:styleId="Heading3">
    <w:name w:val="heading 3"/>
    <w:basedOn w:val="Normal"/>
    <w:next w:val="Normal"/>
    <w:link w:val="Heading3Char"/>
    <w:uiPriority w:val="9"/>
    <w:unhideWhenUsed/>
    <w:qFormat/>
    <w:rsid w:val="00985618"/>
    <w:pPr>
      <w:keepNext/>
      <w:keepLines/>
      <w:numPr>
        <w:ilvl w:val="2"/>
        <w:numId w:val="1"/>
      </w:numPr>
      <w:spacing w:before="40"/>
      <w:outlineLvl w:val="2"/>
    </w:pPr>
    <w:rPr>
      <w:rFonts w:ascii="Arial" w:eastAsiaTheme="majorEastAsia" w:hAnsi="Arial" w:cstheme="majorBidi"/>
      <w:color w:val="0070C0"/>
    </w:rPr>
  </w:style>
  <w:style w:type="paragraph" w:styleId="Heading4">
    <w:name w:val="heading 4"/>
    <w:basedOn w:val="Normal"/>
    <w:next w:val="Normal"/>
    <w:link w:val="Heading4Char"/>
    <w:uiPriority w:val="9"/>
    <w:semiHidden/>
    <w:unhideWhenUsed/>
    <w:qFormat/>
    <w:rsid w:val="0098561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561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561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561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561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561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618"/>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rsid w:val="00985618"/>
    <w:rPr>
      <w:rFonts w:ascii="Arial" w:eastAsiaTheme="majorEastAsia" w:hAnsi="Arial" w:cstheme="majorBidi"/>
      <w:color w:val="0070C0"/>
      <w:sz w:val="26"/>
      <w:szCs w:val="26"/>
    </w:rPr>
  </w:style>
  <w:style w:type="character" w:customStyle="1" w:styleId="Heading3Char">
    <w:name w:val="Heading 3 Char"/>
    <w:basedOn w:val="DefaultParagraphFont"/>
    <w:link w:val="Heading3"/>
    <w:uiPriority w:val="9"/>
    <w:rsid w:val="00985618"/>
    <w:rPr>
      <w:rFonts w:ascii="Arial" w:eastAsiaTheme="majorEastAsia" w:hAnsi="Arial" w:cstheme="majorBidi"/>
      <w:color w:val="0070C0"/>
    </w:rPr>
  </w:style>
  <w:style w:type="character" w:customStyle="1" w:styleId="Heading4Char">
    <w:name w:val="Heading 4 Char"/>
    <w:basedOn w:val="DefaultParagraphFont"/>
    <w:link w:val="Heading4"/>
    <w:uiPriority w:val="9"/>
    <w:semiHidden/>
    <w:rsid w:val="0098561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8561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8561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856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856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5618"/>
    <w:rPr>
      <w:rFonts w:asciiTheme="majorHAnsi" w:eastAsiaTheme="majorEastAsia" w:hAnsiTheme="majorHAnsi" w:cstheme="majorBidi"/>
      <w:i/>
      <w:iCs/>
      <w:color w:val="272727" w:themeColor="text1" w:themeTint="D8"/>
      <w:sz w:val="21"/>
      <w:szCs w:val="21"/>
    </w:rPr>
  </w:style>
  <w:style w:type="paragraph" w:styleId="ListParagraph">
    <w:name w:val="List Paragraph"/>
    <w:link w:val="ListParagraphChar"/>
    <w:uiPriority w:val="34"/>
    <w:qFormat/>
    <w:rsid w:val="00985618"/>
    <w:pPr>
      <w:pBdr>
        <w:top w:val="nil"/>
        <w:left w:val="nil"/>
        <w:bottom w:val="nil"/>
        <w:right w:val="nil"/>
        <w:between w:val="nil"/>
        <w:bar w:val="nil"/>
      </w:pBdr>
      <w:spacing w:after="140"/>
      <w:ind w:left="720"/>
    </w:pPr>
    <w:rPr>
      <w:rFonts w:ascii="Arial" w:eastAsia="Arial Unicode MS" w:hAnsi="Arial Unicode MS" w:cs="Arial Unicode MS"/>
      <w:color w:val="000000"/>
      <w:u w:color="000000"/>
      <w:bdr w:val="nil"/>
      <w:lang w:val="en-US" w:eastAsia="en-GB"/>
    </w:rPr>
  </w:style>
  <w:style w:type="character" w:customStyle="1" w:styleId="ListParagraphChar">
    <w:name w:val="List Paragraph Char"/>
    <w:link w:val="ListParagraph"/>
    <w:uiPriority w:val="34"/>
    <w:qFormat/>
    <w:locked/>
    <w:rsid w:val="00985618"/>
    <w:rPr>
      <w:rFonts w:ascii="Arial" w:eastAsia="Arial Unicode MS" w:hAnsi="Arial Unicode MS" w:cs="Arial Unicode MS"/>
      <w:color w:val="000000"/>
      <w:u w:color="000000"/>
      <w:bdr w:val="nil"/>
      <w:lang w:val="en-US" w:eastAsia="en-GB"/>
    </w:rPr>
  </w:style>
  <w:style w:type="table" w:styleId="TableGrid">
    <w:name w:val="Table Grid"/>
    <w:aliases w:val="Header Table Grid"/>
    <w:basedOn w:val="TableNormal"/>
    <w:uiPriority w:val="59"/>
    <w:rsid w:val="00E06B3D"/>
    <w:pPr>
      <w:tabs>
        <w:tab w:val="right" w:pos="14580"/>
      </w:tabs>
      <w:spacing w:after="1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13D7"/>
    <w:pPr>
      <w:spacing w:before="100" w:beforeAutospacing="1" w:after="100" w:afterAutospacing="1"/>
    </w:pPr>
    <w:rPr>
      <w:rFonts w:ascii="Times New Roman" w:eastAsia="Times New Roman" w:hAnsi="Times New Roman" w:cs="Times New Roman"/>
      <w:lang w:eastAsia="en-GB"/>
    </w:rPr>
  </w:style>
  <w:style w:type="paragraph" w:customStyle="1" w:styleId="Bodycopy">
    <w:name w:val="Bodycopy"/>
    <w:link w:val="BodycopyChar"/>
    <w:qFormat/>
    <w:rsid w:val="005926E3"/>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Calibri" w:cs="Calibri"/>
      <w:color w:val="000000"/>
      <w:sz w:val="22"/>
      <w:szCs w:val="22"/>
      <w:u w:color="000000"/>
      <w:bdr w:val="nil"/>
      <w:lang w:val="en-US" w:eastAsia="en-GB"/>
    </w:rPr>
  </w:style>
  <w:style w:type="character" w:customStyle="1" w:styleId="BodycopyChar">
    <w:name w:val="Bodycopy Char"/>
    <w:basedOn w:val="DefaultParagraphFont"/>
    <w:link w:val="Bodycopy"/>
    <w:rsid w:val="005926E3"/>
    <w:rPr>
      <w:rFonts w:ascii="Calibri" w:eastAsia="Calibri" w:hAnsi="Calibri" w:cs="Calibri"/>
      <w:color w:val="000000"/>
      <w:sz w:val="22"/>
      <w:szCs w:val="22"/>
      <w:u w:color="000000"/>
      <w:bdr w:val="nil"/>
      <w:lang w:val="en-US" w:eastAsia="en-GB"/>
    </w:rPr>
  </w:style>
  <w:style w:type="paragraph" w:customStyle="1" w:styleId="TableText">
    <w:name w:val="Table Text"/>
    <w:link w:val="TableTextChar"/>
    <w:qFormat/>
    <w:rsid w:val="007A2D9C"/>
    <w:pPr>
      <w:pBdr>
        <w:top w:val="nil"/>
        <w:left w:val="nil"/>
        <w:bottom w:val="nil"/>
        <w:right w:val="nil"/>
        <w:between w:val="nil"/>
        <w:bar w:val="nil"/>
      </w:pBdr>
      <w:spacing w:after="120"/>
    </w:pPr>
    <w:rPr>
      <w:rFonts w:ascii="Arial" w:eastAsia="Arial Unicode MS" w:hAnsi="Arial Unicode MS" w:cs="Arial Unicode MS"/>
      <w:color w:val="000000"/>
      <w:sz w:val="21"/>
      <w:szCs w:val="21"/>
      <w:u w:color="000000"/>
      <w:bdr w:val="nil"/>
      <w:lang w:val="en-US" w:eastAsia="en-GB"/>
    </w:rPr>
  </w:style>
  <w:style w:type="character" w:customStyle="1" w:styleId="TableTextChar">
    <w:name w:val="Table Text Char"/>
    <w:basedOn w:val="DefaultParagraphFont"/>
    <w:link w:val="TableText"/>
    <w:rsid w:val="007A2D9C"/>
    <w:rPr>
      <w:rFonts w:ascii="Arial" w:eastAsia="Arial Unicode MS" w:hAnsi="Arial Unicode MS" w:cs="Arial Unicode MS"/>
      <w:color w:val="000000"/>
      <w:sz w:val="21"/>
      <w:szCs w:val="21"/>
      <w:u w:color="000000"/>
      <w:bdr w:val="nil"/>
      <w:lang w:val="en-US" w:eastAsia="en-GB"/>
    </w:rPr>
  </w:style>
  <w:style w:type="paragraph" w:styleId="NoSpacing">
    <w:name w:val="No Spacing"/>
    <w:basedOn w:val="Normal"/>
    <w:uiPriority w:val="1"/>
    <w:qFormat/>
    <w:rsid w:val="00F87250"/>
    <w:rPr>
      <w:rFonts w:ascii="Calibri" w:hAnsi="Calibri" w:cs="Times New Roman"/>
      <w:sz w:val="22"/>
      <w:szCs w:val="22"/>
    </w:rPr>
  </w:style>
  <w:style w:type="character" w:styleId="Hyperlink">
    <w:name w:val="Hyperlink"/>
    <w:uiPriority w:val="99"/>
    <w:rsid w:val="00E7470E"/>
    <w:rPr>
      <w:u w:val="single"/>
    </w:rPr>
  </w:style>
  <w:style w:type="paragraph" w:styleId="TOC1">
    <w:name w:val="toc 1"/>
    <w:basedOn w:val="Normal"/>
    <w:next w:val="Normal"/>
    <w:autoRedefine/>
    <w:uiPriority w:val="39"/>
    <w:unhideWhenUsed/>
    <w:rsid w:val="009F0B1A"/>
    <w:pPr>
      <w:tabs>
        <w:tab w:val="left" w:pos="480"/>
        <w:tab w:val="right" w:pos="9010"/>
      </w:tabs>
      <w:spacing w:after="100"/>
    </w:pPr>
    <w:rPr>
      <w:rFonts w:ascii="Arial" w:hAnsi="Arial"/>
      <w:b/>
      <w:color w:val="0070C0"/>
      <w:sz w:val="32"/>
    </w:rPr>
  </w:style>
  <w:style w:type="paragraph" w:styleId="TOC2">
    <w:name w:val="toc 2"/>
    <w:basedOn w:val="Normal"/>
    <w:next w:val="Normal"/>
    <w:autoRedefine/>
    <w:uiPriority w:val="39"/>
    <w:unhideWhenUsed/>
    <w:rsid w:val="009F0B1A"/>
    <w:pPr>
      <w:spacing w:after="100"/>
      <w:ind w:left="240"/>
    </w:pPr>
    <w:rPr>
      <w:rFonts w:ascii="Arial" w:hAnsi="Arial"/>
      <w:color w:val="000000" w:themeColor="text1"/>
    </w:rPr>
  </w:style>
  <w:style w:type="paragraph" w:styleId="TOC3">
    <w:name w:val="toc 3"/>
    <w:basedOn w:val="Normal"/>
    <w:next w:val="Normal"/>
    <w:autoRedefine/>
    <w:uiPriority w:val="39"/>
    <w:unhideWhenUsed/>
    <w:rsid w:val="009F0B1A"/>
    <w:pPr>
      <w:spacing w:after="100"/>
      <w:ind w:left="480"/>
    </w:pPr>
    <w:rPr>
      <w:rFonts w:ascii="Arial" w:hAnsi="Arial"/>
      <w:color w:val="000000" w:themeColor="text1"/>
    </w:rPr>
  </w:style>
  <w:style w:type="paragraph" w:customStyle="1" w:styleId="Body">
    <w:name w:val="Body"/>
    <w:rsid w:val="009F0B1A"/>
    <w:pPr>
      <w:pBdr>
        <w:top w:val="nil"/>
        <w:left w:val="nil"/>
        <w:bottom w:val="nil"/>
        <w:right w:val="nil"/>
        <w:between w:val="nil"/>
        <w:bar w:val="nil"/>
      </w:pBdr>
      <w:spacing w:after="140"/>
    </w:pPr>
    <w:rPr>
      <w:rFonts w:ascii="Arial" w:eastAsia="Arial Unicode MS" w:hAnsi="Arial Unicode MS" w:cs="Arial Unicode MS"/>
      <w:color w:val="000000"/>
      <w:u w:color="000000"/>
      <w:bdr w:val="nil"/>
      <w:lang w:eastAsia="en-GB"/>
    </w:rPr>
  </w:style>
  <w:style w:type="paragraph" w:customStyle="1" w:styleId="TableHeader">
    <w:name w:val="Table Header"/>
    <w:qFormat/>
    <w:rsid w:val="009F0B1A"/>
    <w:pPr>
      <w:pBdr>
        <w:top w:val="nil"/>
        <w:left w:val="nil"/>
        <w:bottom w:val="nil"/>
        <w:right w:val="nil"/>
        <w:between w:val="nil"/>
        <w:bar w:val="nil"/>
      </w:pBdr>
      <w:tabs>
        <w:tab w:val="right" w:pos="14580"/>
      </w:tabs>
      <w:spacing w:before="60" w:after="60"/>
    </w:pPr>
    <w:rPr>
      <w:rFonts w:ascii="Arial" w:eastAsia="Arial Unicode MS" w:hAnsi="Arial Unicode MS" w:cs="Arial Unicode MS"/>
      <w:b/>
      <w:bCs/>
      <w:color w:val="000000"/>
      <w:sz w:val="21"/>
      <w:szCs w:val="21"/>
      <w:u w:color="000000"/>
      <w:bdr w:val="nil"/>
      <w:lang w:val="en-US" w:eastAsia="en-GB"/>
    </w:rPr>
  </w:style>
  <w:style w:type="paragraph" w:customStyle="1" w:styleId="Docmgmtheading">
    <w:name w:val="Doc mgmt heading"/>
    <w:rsid w:val="009F0B1A"/>
    <w:pPr>
      <w:pBdr>
        <w:top w:val="nil"/>
        <w:left w:val="nil"/>
        <w:bottom w:val="nil"/>
        <w:right w:val="nil"/>
        <w:between w:val="nil"/>
        <w:bar w:val="nil"/>
      </w:pBdr>
      <w:spacing w:after="140"/>
    </w:pPr>
    <w:rPr>
      <w:rFonts w:ascii="Arial" w:eastAsia="Arial Unicode MS" w:hAnsi="Arial Unicode MS" w:cs="Arial Unicode MS"/>
      <w:b/>
      <w:bCs/>
      <w:color w:val="003350"/>
      <w:sz w:val="42"/>
      <w:szCs w:val="42"/>
      <w:u w:color="003350"/>
      <w:bdr w:val="nil"/>
      <w:lang w:val="en-US" w:eastAsia="en-GB"/>
    </w:rPr>
  </w:style>
  <w:style w:type="paragraph" w:customStyle="1" w:styleId="DocMgmtSubhead">
    <w:name w:val="Doc Mgmt Subhead"/>
    <w:rsid w:val="009F0B1A"/>
    <w:pPr>
      <w:pBdr>
        <w:top w:val="nil"/>
        <w:left w:val="nil"/>
        <w:bottom w:val="nil"/>
        <w:right w:val="nil"/>
        <w:between w:val="nil"/>
        <w:bar w:val="nil"/>
      </w:pBdr>
      <w:spacing w:after="140"/>
    </w:pPr>
    <w:rPr>
      <w:rFonts w:ascii="Arial" w:eastAsia="Arial Unicode MS" w:hAnsi="Arial Unicode MS" w:cs="Arial Unicode MS"/>
      <w:b/>
      <w:bCs/>
      <w:color w:val="003350"/>
      <w:sz w:val="35"/>
      <w:szCs w:val="35"/>
      <w:u w:color="003350"/>
      <w:bdr w:val="nil"/>
      <w:lang w:val="en-US" w:eastAsia="en-GB"/>
    </w:rPr>
  </w:style>
  <w:style w:type="character" w:styleId="UnresolvedMention">
    <w:name w:val="Unresolved Mention"/>
    <w:basedOn w:val="DefaultParagraphFont"/>
    <w:uiPriority w:val="99"/>
    <w:semiHidden/>
    <w:unhideWhenUsed/>
    <w:rsid w:val="009F0B1A"/>
    <w:rPr>
      <w:color w:val="605E5C"/>
      <w:shd w:val="clear" w:color="auto" w:fill="E1DFDD"/>
    </w:rPr>
  </w:style>
  <w:style w:type="paragraph" w:styleId="BalloonText">
    <w:name w:val="Balloon Text"/>
    <w:basedOn w:val="Normal"/>
    <w:link w:val="BalloonTextChar"/>
    <w:uiPriority w:val="99"/>
    <w:semiHidden/>
    <w:unhideWhenUsed/>
    <w:rsid w:val="005A4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4DE"/>
    <w:rPr>
      <w:rFonts w:ascii="Segoe UI" w:hAnsi="Segoe UI" w:cs="Segoe UI"/>
      <w:sz w:val="18"/>
      <w:szCs w:val="18"/>
    </w:rPr>
  </w:style>
  <w:style w:type="character" w:styleId="CommentReference">
    <w:name w:val="annotation reference"/>
    <w:basedOn w:val="DefaultParagraphFont"/>
    <w:uiPriority w:val="99"/>
    <w:semiHidden/>
    <w:unhideWhenUsed/>
    <w:rsid w:val="00AE5AA9"/>
    <w:rPr>
      <w:sz w:val="16"/>
      <w:szCs w:val="16"/>
    </w:rPr>
  </w:style>
  <w:style w:type="paragraph" w:styleId="CommentText">
    <w:name w:val="annotation text"/>
    <w:basedOn w:val="Normal"/>
    <w:link w:val="CommentTextChar"/>
    <w:uiPriority w:val="99"/>
    <w:semiHidden/>
    <w:unhideWhenUsed/>
    <w:rsid w:val="00AE5AA9"/>
    <w:rPr>
      <w:sz w:val="20"/>
      <w:szCs w:val="20"/>
    </w:rPr>
  </w:style>
  <w:style w:type="character" w:customStyle="1" w:styleId="CommentTextChar">
    <w:name w:val="Comment Text Char"/>
    <w:basedOn w:val="DefaultParagraphFont"/>
    <w:link w:val="CommentText"/>
    <w:uiPriority w:val="99"/>
    <w:semiHidden/>
    <w:rsid w:val="00AE5AA9"/>
    <w:rPr>
      <w:sz w:val="20"/>
      <w:szCs w:val="20"/>
    </w:rPr>
  </w:style>
  <w:style w:type="paragraph" w:styleId="CommentSubject">
    <w:name w:val="annotation subject"/>
    <w:basedOn w:val="CommentText"/>
    <w:next w:val="CommentText"/>
    <w:link w:val="CommentSubjectChar"/>
    <w:uiPriority w:val="99"/>
    <w:semiHidden/>
    <w:unhideWhenUsed/>
    <w:rsid w:val="00AE5AA9"/>
    <w:rPr>
      <w:b/>
      <w:bCs/>
    </w:rPr>
  </w:style>
  <w:style w:type="character" w:customStyle="1" w:styleId="CommentSubjectChar">
    <w:name w:val="Comment Subject Char"/>
    <w:basedOn w:val="CommentTextChar"/>
    <w:link w:val="CommentSubject"/>
    <w:uiPriority w:val="99"/>
    <w:semiHidden/>
    <w:rsid w:val="00AE5AA9"/>
    <w:rPr>
      <w:b/>
      <w:bCs/>
      <w:sz w:val="20"/>
      <w:szCs w:val="20"/>
    </w:rPr>
  </w:style>
  <w:style w:type="paragraph" w:styleId="Header">
    <w:name w:val="header"/>
    <w:basedOn w:val="Normal"/>
    <w:link w:val="HeaderChar"/>
    <w:uiPriority w:val="99"/>
    <w:unhideWhenUsed/>
    <w:rsid w:val="00617A1E"/>
    <w:pPr>
      <w:tabs>
        <w:tab w:val="center" w:pos="4513"/>
        <w:tab w:val="right" w:pos="9026"/>
      </w:tabs>
    </w:pPr>
  </w:style>
  <w:style w:type="character" w:customStyle="1" w:styleId="HeaderChar">
    <w:name w:val="Header Char"/>
    <w:basedOn w:val="DefaultParagraphFont"/>
    <w:link w:val="Header"/>
    <w:uiPriority w:val="99"/>
    <w:rsid w:val="00617A1E"/>
  </w:style>
  <w:style w:type="paragraph" w:styleId="Footer">
    <w:name w:val="footer"/>
    <w:basedOn w:val="Normal"/>
    <w:link w:val="FooterChar"/>
    <w:uiPriority w:val="99"/>
    <w:unhideWhenUsed/>
    <w:rsid w:val="00617A1E"/>
    <w:pPr>
      <w:tabs>
        <w:tab w:val="center" w:pos="4513"/>
        <w:tab w:val="right" w:pos="9026"/>
      </w:tabs>
    </w:pPr>
  </w:style>
  <w:style w:type="character" w:customStyle="1" w:styleId="FooterChar">
    <w:name w:val="Footer Char"/>
    <w:basedOn w:val="DefaultParagraphFont"/>
    <w:link w:val="Footer"/>
    <w:uiPriority w:val="99"/>
    <w:rsid w:val="00617A1E"/>
  </w:style>
  <w:style w:type="character" w:styleId="FollowedHyperlink">
    <w:name w:val="FollowedHyperlink"/>
    <w:basedOn w:val="DefaultParagraphFont"/>
    <w:uiPriority w:val="99"/>
    <w:semiHidden/>
    <w:unhideWhenUsed/>
    <w:rsid w:val="00F61B3C"/>
    <w:rPr>
      <w:color w:val="954F72" w:themeColor="followedHyperlink"/>
      <w:u w:val="single"/>
    </w:rPr>
  </w:style>
  <w:style w:type="paragraph" w:styleId="Revision">
    <w:name w:val="Revision"/>
    <w:hidden/>
    <w:uiPriority w:val="99"/>
    <w:semiHidden/>
    <w:rsid w:val="005B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860">
      <w:bodyDiv w:val="1"/>
      <w:marLeft w:val="0"/>
      <w:marRight w:val="0"/>
      <w:marTop w:val="0"/>
      <w:marBottom w:val="0"/>
      <w:divBdr>
        <w:top w:val="none" w:sz="0" w:space="0" w:color="auto"/>
        <w:left w:val="none" w:sz="0" w:space="0" w:color="auto"/>
        <w:bottom w:val="none" w:sz="0" w:space="0" w:color="auto"/>
        <w:right w:val="none" w:sz="0" w:space="0" w:color="auto"/>
      </w:divBdr>
      <w:divsChild>
        <w:div w:id="1880626638">
          <w:marLeft w:val="0"/>
          <w:marRight w:val="0"/>
          <w:marTop w:val="0"/>
          <w:marBottom w:val="0"/>
          <w:divBdr>
            <w:top w:val="none" w:sz="0" w:space="0" w:color="auto"/>
            <w:left w:val="none" w:sz="0" w:space="0" w:color="auto"/>
            <w:bottom w:val="none" w:sz="0" w:space="0" w:color="auto"/>
            <w:right w:val="none" w:sz="0" w:space="0" w:color="auto"/>
          </w:divBdr>
          <w:divsChild>
            <w:div w:id="1966080480">
              <w:marLeft w:val="0"/>
              <w:marRight w:val="0"/>
              <w:marTop w:val="0"/>
              <w:marBottom w:val="0"/>
              <w:divBdr>
                <w:top w:val="none" w:sz="0" w:space="0" w:color="auto"/>
                <w:left w:val="none" w:sz="0" w:space="0" w:color="auto"/>
                <w:bottom w:val="none" w:sz="0" w:space="0" w:color="auto"/>
                <w:right w:val="none" w:sz="0" w:space="0" w:color="auto"/>
              </w:divBdr>
              <w:divsChild>
                <w:div w:id="648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9660">
      <w:bodyDiv w:val="1"/>
      <w:marLeft w:val="0"/>
      <w:marRight w:val="0"/>
      <w:marTop w:val="0"/>
      <w:marBottom w:val="0"/>
      <w:divBdr>
        <w:top w:val="none" w:sz="0" w:space="0" w:color="auto"/>
        <w:left w:val="none" w:sz="0" w:space="0" w:color="auto"/>
        <w:bottom w:val="none" w:sz="0" w:space="0" w:color="auto"/>
        <w:right w:val="none" w:sz="0" w:space="0" w:color="auto"/>
      </w:divBdr>
      <w:divsChild>
        <w:div w:id="1471053483">
          <w:marLeft w:val="0"/>
          <w:marRight w:val="0"/>
          <w:marTop w:val="0"/>
          <w:marBottom w:val="0"/>
          <w:divBdr>
            <w:top w:val="none" w:sz="0" w:space="0" w:color="auto"/>
            <w:left w:val="none" w:sz="0" w:space="0" w:color="auto"/>
            <w:bottom w:val="none" w:sz="0" w:space="0" w:color="auto"/>
            <w:right w:val="none" w:sz="0" w:space="0" w:color="auto"/>
          </w:divBdr>
          <w:divsChild>
            <w:div w:id="1757480319">
              <w:marLeft w:val="0"/>
              <w:marRight w:val="0"/>
              <w:marTop w:val="0"/>
              <w:marBottom w:val="0"/>
              <w:divBdr>
                <w:top w:val="none" w:sz="0" w:space="0" w:color="auto"/>
                <w:left w:val="none" w:sz="0" w:space="0" w:color="auto"/>
                <w:bottom w:val="none" w:sz="0" w:space="0" w:color="auto"/>
                <w:right w:val="none" w:sz="0" w:space="0" w:color="auto"/>
              </w:divBdr>
              <w:divsChild>
                <w:div w:id="922034848">
                  <w:marLeft w:val="0"/>
                  <w:marRight w:val="0"/>
                  <w:marTop w:val="0"/>
                  <w:marBottom w:val="0"/>
                  <w:divBdr>
                    <w:top w:val="none" w:sz="0" w:space="0" w:color="auto"/>
                    <w:left w:val="none" w:sz="0" w:space="0" w:color="auto"/>
                    <w:bottom w:val="none" w:sz="0" w:space="0" w:color="auto"/>
                    <w:right w:val="none" w:sz="0" w:space="0" w:color="auto"/>
                  </w:divBdr>
                </w:div>
              </w:divsChild>
            </w:div>
            <w:div w:id="478887664">
              <w:marLeft w:val="0"/>
              <w:marRight w:val="0"/>
              <w:marTop w:val="0"/>
              <w:marBottom w:val="0"/>
              <w:divBdr>
                <w:top w:val="none" w:sz="0" w:space="0" w:color="auto"/>
                <w:left w:val="none" w:sz="0" w:space="0" w:color="auto"/>
                <w:bottom w:val="none" w:sz="0" w:space="0" w:color="auto"/>
                <w:right w:val="none" w:sz="0" w:space="0" w:color="auto"/>
              </w:divBdr>
              <w:divsChild>
                <w:div w:id="1678773563">
                  <w:marLeft w:val="0"/>
                  <w:marRight w:val="0"/>
                  <w:marTop w:val="0"/>
                  <w:marBottom w:val="0"/>
                  <w:divBdr>
                    <w:top w:val="none" w:sz="0" w:space="0" w:color="auto"/>
                    <w:left w:val="none" w:sz="0" w:space="0" w:color="auto"/>
                    <w:bottom w:val="none" w:sz="0" w:space="0" w:color="auto"/>
                    <w:right w:val="none" w:sz="0" w:space="0" w:color="auto"/>
                  </w:divBdr>
                </w:div>
              </w:divsChild>
            </w:div>
            <w:div w:id="1761753061">
              <w:marLeft w:val="0"/>
              <w:marRight w:val="0"/>
              <w:marTop w:val="0"/>
              <w:marBottom w:val="0"/>
              <w:divBdr>
                <w:top w:val="none" w:sz="0" w:space="0" w:color="auto"/>
                <w:left w:val="none" w:sz="0" w:space="0" w:color="auto"/>
                <w:bottom w:val="none" w:sz="0" w:space="0" w:color="auto"/>
                <w:right w:val="none" w:sz="0" w:space="0" w:color="auto"/>
              </w:divBdr>
              <w:divsChild>
                <w:div w:id="617493861">
                  <w:marLeft w:val="0"/>
                  <w:marRight w:val="0"/>
                  <w:marTop w:val="0"/>
                  <w:marBottom w:val="0"/>
                  <w:divBdr>
                    <w:top w:val="none" w:sz="0" w:space="0" w:color="auto"/>
                    <w:left w:val="none" w:sz="0" w:space="0" w:color="auto"/>
                    <w:bottom w:val="none" w:sz="0" w:space="0" w:color="auto"/>
                    <w:right w:val="none" w:sz="0" w:space="0" w:color="auto"/>
                  </w:divBdr>
                </w:div>
              </w:divsChild>
            </w:div>
            <w:div w:id="1231191412">
              <w:marLeft w:val="0"/>
              <w:marRight w:val="0"/>
              <w:marTop w:val="0"/>
              <w:marBottom w:val="0"/>
              <w:divBdr>
                <w:top w:val="none" w:sz="0" w:space="0" w:color="auto"/>
                <w:left w:val="none" w:sz="0" w:space="0" w:color="auto"/>
                <w:bottom w:val="none" w:sz="0" w:space="0" w:color="auto"/>
                <w:right w:val="none" w:sz="0" w:space="0" w:color="auto"/>
              </w:divBdr>
              <w:divsChild>
                <w:div w:id="1723016783">
                  <w:marLeft w:val="0"/>
                  <w:marRight w:val="0"/>
                  <w:marTop w:val="0"/>
                  <w:marBottom w:val="0"/>
                  <w:divBdr>
                    <w:top w:val="none" w:sz="0" w:space="0" w:color="auto"/>
                    <w:left w:val="none" w:sz="0" w:space="0" w:color="auto"/>
                    <w:bottom w:val="none" w:sz="0" w:space="0" w:color="auto"/>
                    <w:right w:val="none" w:sz="0" w:space="0" w:color="auto"/>
                  </w:divBdr>
                </w:div>
              </w:divsChild>
            </w:div>
            <w:div w:id="522329623">
              <w:marLeft w:val="0"/>
              <w:marRight w:val="0"/>
              <w:marTop w:val="0"/>
              <w:marBottom w:val="0"/>
              <w:divBdr>
                <w:top w:val="none" w:sz="0" w:space="0" w:color="auto"/>
                <w:left w:val="none" w:sz="0" w:space="0" w:color="auto"/>
                <w:bottom w:val="none" w:sz="0" w:space="0" w:color="auto"/>
                <w:right w:val="none" w:sz="0" w:space="0" w:color="auto"/>
              </w:divBdr>
              <w:divsChild>
                <w:div w:id="2115206354">
                  <w:marLeft w:val="0"/>
                  <w:marRight w:val="0"/>
                  <w:marTop w:val="0"/>
                  <w:marBottom w:val="0"/>
                  <w:divBdr>
                    <w:top w:val="none" w:sz="0" w:space="0" w:color="auto"/>
                    <w:left w:val="none" w:sz="0" w:space="0" w:color="auto"/>
                    <w:bottom w:val="none" w:sz="0" w:space="0" w:color="auto"/>
                    <w:right w:val="none" w:sz="0" w:space="0" w:color="auto"/>
                  </w:divBdr>
                </w:div>
              </w:divsChild>
            </w:div>
            <w:div w:id="876820478">
              <w:marLeft w:val="0"/>
              <w:marRight w:val="0"/>
              <w:marTop w:val="0"/>
              <w:marBottom w:val="0"/>
              <w:divBdr>
                <w:top w:val="none" w:sz="0" w:space="0" w:color="auto"/>
                <w:left w:val="none" w:sz="0" w:space="0" w:color="auto"/>
                <w:bottom w:val="none" w:sz="0" w:space="0" w:color="auto"/>
                <w:right w:val="none" w:sz="0" w:space="0" w:color="auto"/>
              </w:divBdr>
              <w:divsChild>
                <w:div w:id="1810829651">
                  <w:marLeft w:val="0"/>
                  <w:marRight w:val="0"/>
                  <w:marTop w:val="0"/>
                  <w:marBottom w:val="0"/>
                  <w:divBdr>
                    <w:top w:val="none" w:sz="0" w:space="0" w:color="auto"/>
                    <w:left w:val="none" w:sz="0" w:space="0" w:color="auto"/>
                    <w:bottom w:val="none" w:sz="0" w:space="0" w:color="auto"/>
                    <w:right w:val="none" w:sz="0" w:space="0" w:color="auto"/>
                  </w:divBdr>
                </w:div>
              </w:divsChild>
            </w:div>
            <w:div w:id="1859200254">
              <w:marLeft w:val="0"/>
              <w:marRight w:val="0"/>
              <w:marTop w:val="0"/>
              <w:marBottom w:val="0"/>
              <w:divBdr>
                <w:top w:val="none" w:sz="0" w:space="0" w:color="auto"/>
                <w:left w:val="none" w:sz="0" w:space="0" w:color="auto"/>
                <w:bottom w:val="none" w:sz="0" w:space="0" w:color="auto"/>
                <w:right w:val="none" w:sz="0" w:space="0" w:color="auto"/>
              </w:divBdr>
              <w:divsChild>
                <w:div w:id="833107414">
                  <w:marLeft w:val="0"/>
                  <w:marRight w:val="0"/>
                  <w:marTop w:val="0"/>
                  <w:marBottom w:val="0"/>
                  <w:divBdr>
                    <w:top w:val="none" w:sz="0" w:space="0" w:color="auto"/>
                    <w:left w:val="none" w:sz="0" w:space="0" w:color="auto"/>
                    <w:bottom w:val="none" w:sz="0" w:space="0" w:color="auto"/>
                    <w:right w:val="none" w:sz="0" w:space="0" w:color="auto"/>
                  </w:divBdr>
                </w:div>
              </w:divsChild>
            </w:div>
            <w:div w:id="317222963">
              <w:marLeft w:val="0"/>
              <w:marRight w:val="0"/>
              <w:marTop w:val="0"/>
              <w:marBottom w:val="0"/>
              <w:divBdr>
                <w:top w:val="none" w:sz="0" w:space="0" w:color="auto"/>
                <w:left w:val="none" w:sz="0" w:space="0" w:color="auto"/>
                <w:bottom w:val="none" w:sz="0" w:space="0" w:color="auto"/>
                <w:right w:val="none" w:sz="0" w:space="0" w:color="auto"/>
              </w:divBdr>
              <w:divsChild>
                <w:div w:id="1179469549">
                  <w:marLeft w:val="0"/>
                  <w:marRight w:val="0"/>
                  <w:marTop w:val="0"/>
                  <w:marBottom w:val="0"/>
                  <w:divBdr>
                    <w:top w:val="none" w:sz="0" w:space="0" w:color="auto"/>
                    <w:left w:val="none" w:sz="0" w:space="0" w:color="auto"/>
                    <w:bottom w:val="none" w:sz="0" w:space="0" w:color="auto"/>
                    <w:right w:val="none" w:sz="0" w:space="0" w:color="auto"/>
                  </w:divBdr>
                </w:div>
              </w:divsChild>
            </w:div>
            <w:div w:id="110366388">
              <w:marLeft w:val="0"/>
              <w:marRight w:val="0"/>
              <w:marTop w:val="0"/>
              <w:marBottom w:val="0"/>
              <w:divBdr>
                <w:top w:val="none" w:sz="0" w:space="0" w:color="auto"/>
                <w:left w:val="none" w:sz="0" w:space="0" w:color="auto"/>
                <w:bottom w:val="none" w:sz="0" w:space="0" w:color="auto"/>
                <w:right w:val="none" w:sz="0" w:space="0" w:color="auto"/>
              </w:divBdr>
              <w:divsChild>
                <w:div w:id="5597335">
                  <w:marLeft w:val="0"/>
                  <w:marRight w:val="0"/>
                  <w:marTop w:val="0"/>
                  <w:marBottom w:val="0"/>
                  <w:divBdr>
                    <w:top w:val="none" w:sz="0" w:space="0" w:color="auto"/>
                    <w:left w:val="none" w:sz="0" w:space="0" w:color="auto"/>
                    <w:bottom w:val="none" w:sz="0" w:space="0" w:color="auto"/>
                    <w:right w:val="none" w:sz="0" w:space="0" w:color="auto"/>
                  </w:divBdr>
                </w:div>
              </w:divsChild>
            </w:div>
            <w:div w:id="2009399308">
              <w:marLeft w:val="0"/>
              <w:marRight w:val="0"/>
              <w:marTop w:val="0"/>
              <w:marBottom w:val="0"/>
              <w:divBdr>
                <w:top w:val="none" w:sz="0" w:space="0" w:color="auto"/>
                <w:left w:val="none" w:sz="0" w:space="0" w:color="auto"/>
                <w:bottom w:val="none" w:sz="0" w:space="0" w:color="auto"/>
                <w:right w:val="none" w:sz="0" w:space="0" w:color="auto"/>
              </w:divBdr>
              <w:divsChild>
                <w:div w:id="157698860">
                  <w:marLeft w:val="0"/>
                  <w:marRight w:val="0"/>
                  <w:marTop w:val="0"/>
                  <w:marBottom w:val="0"/>
                  <w:divBdr>
                    <w:top w:val="none" w:sz="0" w:space="0" w:color="auto"/>
                    <w:left w:val="none" w:sz="0" w:space="0" w:color="auto"/>
                    <w:bottom w:val="none" w:sz="0" w:space="0" w:color="auto"/>
                    <w:right w:val="none" w:sz="0" w:space="0" w:color="auto"/>
                  </w:divBdr>
                </w:div>
              </w:divsChild>
            </w:div>
            <w:div w:id="194201291">
              <w:marLeft w:val="0"/>
              <w:marRight w:val="0"/>
              <w:marTop w:val="0"/>
              <w:marBottom w:val="0"/>
              <w:divBdr>
                <w:top w:val="none" w:sz="0" w:space="0" w:color="auto"/>
                <w:left w:val="none" w:sz="0" w:space="0" w:color="auto"/>
                <w:bottom w:val="none" w:sz="0" w:space="0" w:color="auto"/>
                <w:right w:val="none" w:sz="0" w:space="0" w:color="auto"/>
              </w:divBdr>
              <w:divsChild>
                <w:div w:id="1630472680">
                  <w:marLeft w:val="0"/>
                  <w:marRight w:val="0"/>
                  <w:marTop w:val="0"/>
                  <w:marBottom w:val="0"/>
                  <w:divBdr>
                    <w:top w:val="none" w:sz="0" w:space="0" w:color="auto"/>
                    <w:left w:val="none" w:sz="0" w:space="0" w:color="auto"/>
                    <w:bottom w:val="none" w:sz="0" w:space="0" w:color="auto"/>
                    <w:right w:val="none" w:sz="0" w:space="0" w:color="auto"/>
                  </w:divBdr>
                </w:div>
              </w:divsChild>
            </w:div>
            <w:div w:id="112864648">
              <w:marLeft w:val="0"/>
              <w:marRight w:val="0"/>
              <w:marTop w:val="0"/>
              <w:marBottom w:val="0"/>
              <w:divBdr>
                <w:top w:val="none" w:sz="0" w:space="0" w:color="auto"/>
                <w:left w:val="none" w:sz="0" w:space="0" w:color="auto"/>
                <w:bottom w:val="none" w:sz="0" w:space="0" w:color="auto"/>
                <w:right w:val="none" w:sz="0" w:space="0" w:color="auto"/>
              </w:divBdr>
              <w:divsChild>
                <w:div w:id="160318712">
                  <w:marLeft w:val="0"/>
                  <w:marRight w:val="0"/>
                  <w:marTop w:val="0"/>
                  <w:marBottom w:val="0"/>
                  <w:divBdr>
                    <w:top w:val="none" w:sz="0" w:space="0" w:color="auto"/>
                    <w:left w:val="none" w:sz="0" w:space="0" w:color="auto"/>
                    <w:bottom w:val="none" w:sz="0" w:space="0" w:color="auto"/>
                    <w:right w:val="none" w:sz="0" w:space="0" w:color="auto"/>
                  </w:divBdr>
                </w:div>
              </w:divsChild>
            </w:div>
            <w:div w:id="588932008">
              <w:marLeft w:val="0"/>
              <w:marRight w:val="0"/>
              <w:marTop w:val="0"/>
              <w:marBottom w:val="0"/>
              <w:divBdr>
                <w:top w:val="none" w:sz="0" w:space="0" w:color="auto"/>
                <w:left w:val="none" w:sz="0" w:space="0" w:color="auto"/>
                <w:bottom w:val="none" w:sz="0" w:space="0" w:color="auto"/>
                <w:right w:val="none" w:sz="0" w:space="0" w:color="auto"/>
              </w:divBdr>
              <w:divsChild>
                <w:div w:id="13411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2335">
      <w:bodyDiv w:val="1"/>
      <w:marLeft w:val="0"/>
      <w:marRight w:val="0"/>
      <w:marTop w:val="0"/>
      <w:marBottom w:val="0"/>
      <w:divBdr>
        <w:top w:val="none" w:sz="0" w:space="0" w:color="auto"/>
        <w:left w:val="none" w:sz="0" w:space="0" w:color="auto"/>
        <w:bottom w:val="none" w:sz="0" w:space="0" w:color="auto"/>
        <w:right w:val="none" w:sz="0" w:space="0" w:color="auto"/>
      </w:divBdr>
      <w:divsChild>
        <w:div w:id="1040781767">
          <w:marLeft w:val="0"/>
          <w:marRight w:val="0"/>
          <w:marTop w:val="0"/>
          <w:marBottom w:val="0"/>
          <w:divBdr>
            <w:top w:val="none" w:sz="0" w:space="0" w:color="auto"/>
            <w:left w:val="none" w:sz="0" w:space="0" w:color="auto"/>
            <w:bottom w:val="none" w:sz="0" w:space="0" w:color="auto"/>
            <w:right w:val="none" w:sz="0" w:space="0" w:color="auto"/>
          </w:divBdr>
          <w:divsChild>
            <w:div w:id="236209332">
              <w:marLeft w:val="0"/>
              <w:marRight w:val="0"/>
              <w:marTop w:val="0"/>
              <w:marBottom w:val="0"/>
              <w:divBdr>
                <w:top w:val="none" w:sz="0" w:space="0" w:color="auto"/>
                <w:left w:val="none" w:sz="0" w:space="0" w:color="auto"/>
                <w:bottom w:val="none" w:sz="0" w:space="0" w:color="auto"/>
                <w:right w:val="none" w:sz="0" w:space="0" w:color="auto"/>
              </w:divBdr>
              <w:divsChild>
                <w:div w:id="9822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5071">
      <w:bodyDiv w:val="1"/>
      <w:marLeft w:val="0"/>
      <w:marRight w:val="0"/>
      <w:marTop w:val="0"/>
      <w:marBottom w:val="0"/>
      <w:divBdr>
        <w:top w:val="none" w:sz="0" w:space="0" w:color="auto"/>
        <w:left w:val="none" w:sz="0" w:space="0" w:color="auto"/>
        <w:bottom w:val="none" w:sz="0" w:space="0" w:color="auto"/>
        <w:right w:val="none" w:sz="0" w:space="0" w:color="auto"/>
      </w:divBdr>
    </w:div>
    <w:div w:id="611477883">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0">
          <w:marLeft w:val="0"/>
          <w:marRight w:val="0"/>
          <w:marTop w:val="0"/>
          <w:marBottom w:val="0"/>
          <w:divBdr>
            <w:top w:val="none" w:sz="0" w:space="0" w:color="auto"/>
            <w:left w:val="none" w:sz="0" w:space="0" w:color="auto"/>
            <w:bottom w:val="none" w:sz="0" w:space="0" w:color="auto"/>
            <w:right w:val="none" w:sz="0" w:space="0" w:color="auto"/>
          </w:divBdr>
          <w:divsChild>
            <w:div w:id="904225668">
              <w:marLeft w:val="0"/>
              <w:marRight w:val="0"/>
              <w:marTop w:val="0"/>
              <w:marBottom w:val="0"/>
              <w:divBdr>
                <w:top w:val="none" w:sz="0" w:space="0" w:color="auto"/>
                <w:left w:val="none" w:sz="0" w:space="0" w:color="auto"/>
                <w:bottom w:val="none" w:sz="0" w:space="0" w:color="auto"/>
                <w:right w:val="none" w:sz="0" w:space="0" w:color="auto"/>
              </w:divBdr>
              <w:divsChild>
                <w:div w:id="5789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4392">
      <w:bodyDiv w:val="1"/>
      <w:marLeft w:val="0"/>
      <w:marRight w:val="0"/>
      <w:marTop w:val="0"/>
      <w:marBottom w:val="0"/>
      <w:divBdr>
        <w:top w:val="none" w:sz="0" w:space="0" w:color="auto"/>
        <w:left w:val="none" w:sz="0" w:space="0" w:color="auto"/>
        <w:bottom w:val="none" w:sz="0" w:space="0" w:color="auto"/>
        <w:right w:val="none" w:sz="0" w:space="0" w:color="auto"/>
      </w:divBdr>
      <w:divsChild>
        <w:div w:id="44377025">
          <w:marLeft w:val="0"/>
          <w:marRight w:val="0"/>
          <w:marTop w:val="0"/>
          <w:marBottom w:val="0"/>
          <w:divBdr>
            <w:top w:val="none" w:sz="0" w:space="0" w:color="auto"/>
            <w:left w:val="none" w:sz="0" w:space="0" w:color="auto"/>
            <w:bottom w:val="none" w:sz="0" w:space="0" w:color="auto"/>
            <w:right w:val="none" w:sz="0" w:space="0" w:color="auto"/>
          </w:divBdr>
          <w:divsChild>
            <w:div w:id="1804694815">
              <w:marLeft w:val="0"/>
              <w:marRight w:val="0"/>
              <w:marTop w:val="0"/>
              <w:marBottom w:val="0"/>
              <w:divBdr>
                <w:top w:val="none" w:sz="0" w:space="0" w:color="auto"/>
                <w:left w:val="none" w:sz="0" w:space="0" w:color="auto"/>
                <w:bottom w:val="none" w:sz="0" w:space="0" w:color="auto"/>
                <w:right w:val="none" w:sz="0" w:space="0" w:color="auto"/>
              </w:divBdr>
              <w:divsChild>
                <w:div w:id="2098281322">
                  <w:marLeft w:val="0"/>
                  <w:marRight w:val="0"/>
                  <w:marTop w:val="0"/>
                  <w:marBottom w:val="0"/>
                  <w:divBdr>
                    <w:top w:val="none" w:sz="0" w:space="0" w:color="auto"/>
                    <w:left w:val="none" w:sz="0" w:space="0" w:color="auto"/>
                    <w:bottom w:val="none" w:sz="0" w:space="0" w:color="auto"/>
                    <w:right w:val="none" w:sz="0" w:space="0" w:color="auto"/>
                  </w:divBdr>
                </w:div>
              </w:divsChild>
            </w:div>
            <w:div w:id="1269653352">
              <w:marLeft w:val="0"/>
              <w:marRight w:val="0"/>
              <w:marTop w:val="0"/>
              <w:marBottom w:val="0"/>
              <w:divBdr>
                <w:top w:val="none" w:sz="0" w:space="0" w:color="auto"/>
                <w:left w:val="none" w:sz="0" w:space="0" w:color="auto"/>
                <w:bottom w:val="none" w:sz="0" w:space="0" w:color="auto"/>
                <w:right w:val="none" w:sz="0" w:space="0" w:color="auto"/>
              </w:divBdr>
              <w:divsChild>
                <w:div w:id="1493721550">
                  <w:marLeft w:val="0"/>
                  <w:marRight w:val="0"/>
                  <w:marTop w:val="0"/>
                  <w:marBottom w:val="0"/>
                  <w:divBdr>
                    <w:top w:val="none" w:sz="0" w:space="0" w:color="auto"/>
                    <w:left w:val="none" w:sz="0" w:space="0" w:color="auto"/>
                    <w:bottom w:val="none" w:sz="0" w:space="0" w:color="auto"/>
                    <w:right w:val="none" w:sz="0" w:space="0" w:color="auto"/>
                  </w:divBdr>
                </w:div>
              </w:divsChild>
            </w:div>
            <w:div w:id="377555671">
              <w:marLeft w:val="0"/>
              <w:marRight w:val="0"/>
              <w:marTop w:val="0"/>
              <w:marBottom w:val="0"/>
              <w:divBdr>
                <w:top w:val="none" w:sz="0" w:space="0" w:color="auto"/>
                <w:left w:val="none" w:sz="0" w:space="0" w:color="auto"/>
                <w:bottom w:val="none" w:sz="0" w:space="0" w:color="auto"/>
                <w:right w:val="none" w:sz="0" w:space="0" w:color="auto"/>
              </w:divBdr>
              <w:divsChild>
                <w:div w:id="797575356">
                  <w:marLeft w:val="0"/>
                  <w:marRight w:val="0"/>
                  <w:marTop w:val="0"/>
                  <w:marBottom w:val="0"/>
                  <w:divBdr>
                    <w:top w:val="none" w:sz="0" w:space="0" w:color="auto"/>
                    <w:left w:val="none" w:sz="0" w:space="0" w:color="auto"/>
                    <w:bottom w:val="none" w:sz="0" w:space="0" w:color="auto"/>
                    <w:right w:val="none" w:sz="0" w:space="0" w:color="auto"/>
                  </w:divBdr>
                </w:div>
              </w:divsChild>
            </w:div>
            <w:div w:id="245580633">
              <w:marLeft w:val="0"/>
              <w:marRight w:val="0"/>
              <w:marTop w:val="0"/>
              <w:marBottom w:val="0"/>
              <w:divBdr>
                <w:top w:val="none" w:sz="0" w:space="0" w:color="auto"/>
                <w:left w:val="none" w:sz="0" w:space="0" w:color="auto"/>
                <w:bottom w:val="none" w:sz="0" w:space="0" w:color="auto"/>
                <w:right w:val="none" w:sz="0" w:space="0" w:color="auto"/>
              </w:divBdr>
              <w:divsChild>
                <w:div w:id="1493570785">
                  <w:marLeft w:val="0"/>
                  <w:marRight w:val="0"/>
                  <w:marTop w:val="0"/>
                  <w:marBottom w:val="0"/>
                  <w:divBdr>
                    <w:top w:val="none" w:sz="0" w:space="0" w:color="auto"/>
                    <w:left w:val="none" w:sz="0" w:space="0" w:color="auto"/>
                    <w:bottom w:val="none" w:sz="0" w:space="0" w:color="auto"/>
                    <w:right w:val="none" w:sz="0" w:space="0" w:color="auto"/>
                  </w:divBdr>
                </w:div>
              </w:divsChild>
            </w:div>
            <w:div w:id="1283000280">
              <w:marLeft w:val="0"/>
              <w:marRight w:val="0"/>
              <w:marTop w:val="0"/>
              <w:marBottom w:val="0"/>
              <w:divBdr>
                <w:top w:val="none" w:sz="0" w:space="0" w:color="auto"/>
                <w:left w:val="none" w:sz="0" w:space="0" w:color="auto"/>
                <w:bottom w:val="none" w:sz="0" w:space="0" w:color="auto"/>
                <w:right w:val="none" w:sz="0" w:space="0" w:color="auto"/>
              </w:divBdr>
              <w:divsChild>
                <w:div w:id="1357006538">
                  <w:marLeft w:val="0"/>
                  <w:marRight w:val="0"/>
                  <w:marTop w:val="0"/>
                  <w:marBottom w:val="0"/>
                  <w:divBdr>
                    <w:top w:val="none" w:sz="0" w:space="0" w:color="auto"/>
                    <w:left w:val="none" w:sz="0" w:space="0" w:color="auto"/>
                    <w:bottom w:val="none" w:sz="0" w:space="0" w:color="auto"/>
                    <w:right w:val="none" w:sz="0" w:space="0" w:color="auto"/>
                  </w:divBdr>
                </w:div>
              </w:divsChild>
            </w:div>
            <w:div w:id="1958095428">
              <w:marLeft w:val="0"/>
              <w:marRight w:val="0"/>
              <w:marTop w:val="0"/>
              <w:marBottom w:val="0"/>
              <w:divBdr>
                <w:top w:val="none" w:sz="0" w:space="0" w:color="auto"/>
                <w:left w:val="none" w:sz="0" w:space="0" w:color="auto"/>
                <w:bottom w:val="none" w:sz="0" w:space="0" w:color="auto"/>
                <w:right w:val="none" w:sz="0" w:space="0" w:color="auto"/>
              </w:divBdr>
              <w:divsChild>
                <w:div w:id="1953201601">
                  <w:marLeft w:val="0"/>
                  <w:marRight w:val="0"/>
                  <w:marTop w:val="0"/>
                  <w:marBottom w:val="0"/>
                  <w:divBdr>
                    <w:top w:val="none" w:sz="0" w:space="0" w:color="auto"/>
                    <w:left w:val="none" w:sz="0" w:space="0" w:color="auto"/>
                    <w:bottom w:val="none" w:sz="0" w:space="0" w:color="auto"/>
                    <w:right w:val="none" w:sz="0" w:space="0" w:color="auto"/>
                  </w:divBdr>
                </w:div>
              </w:divsChild>
            </w:div>
            <w:div w:id="2061245342">
              <w:marLeft w:val="0"/>
              <w:marRight w:val="0"/>
              <w:marTop w:val="0"/>
              <w:marBottom w:val="0"/>
              <w:divBdr>
                <w:top w:val="none" w:sz="0" w:space="0" w:color="auto"/>
                <w:left w:val="none" w:sz="0" w:space="0" w:color="auto"/>
                <w:bottom w:val="none" w:sz="0" w:space="0" w:color="auto"/>
                <w:right w:val="none" w:sz="0" w:space="0" w:color="auto"/>
              </w:divBdr>
              <w:divsChild>
                <w:div w:id="157115465">
                  <w:marLeft w:val="0"/>
                  <w:marRight w:val="0"/>
                  <w:marTop w:val="0"/>
                  <w:marBottom w:val="0"/>
                  <w:divBdr>
                    <w:top w:val="none" w:sz="0" w:space="0" w:color="auto"/>
                    <w:left w:val="none" w:sz="0" w:space="0" w:color="auto"/>
                    <w:bottom w:val="none" w:sz="0" w:space="0" w:color="auto"/>
                    <w:right w:val="none" w:sz="0" w:space="0" w:color="auto"/>
                  </w:divBdr>
                </w:div>
              </w:divsChild>
            </w:div>
            <w:div w:id="171991844">
              <w:marLeft w:val="0"/>
              <w:marRight w:val="0"/>
              <w:marTop w:val="0"/>
              <w:marBottom w:val="0"/>
              <w:divBdr>
                <w:top w:val="none" w:sz="0" w:space="0" w:color="auto"/>
                <w:left w:val="none" w:sz="0" w:space="0" w:color="auto"/>
                <w:bottom w:val="none" w:sz="0" w:space="0" w:color="auto"/>
                <w:right w:val="none" w:sz="0" w:space="0" w:color="auto"/>
              </w:divBdr>
              <w:divsChild>
                <w:div w:id="458455906">
                  <w:marLeft w:val="0"/>
                  <w:marRight w:val="0"/>
                  <w:marTop w:val="0"/>
                  <w:marBottom w:val="0"/>
                  <w:divBdr>
                    <w:top w:val="none" w:sz="0" w:space="0" w:color="auto"/>
                    <w:left w:val="none" w:sz="0" w:space="0" w:color="auto"/>
                    <w:bottom w:val="none" w:sz="0" w:space="0" w:color="auto"/>
                    <w:right w:val="none" w:sz="0" w:space="0" w:color="auto"/>
                  </w:divBdr>
                </w:div>
              </w:divsChild>
            </w:div>
            <w:div w:id="1004211624">
              <w:marLeft w:val="0"/>
              <w:marRight w:val="0"/>
              <w:marTop w:val="0"/>
              <w:marBottom w:val="0"/>
              <w:divBdr>
                <w:top w:val="none" w:sz="0" w:space="0" w:color="auto"/>
                <w:left w:val="none" w:sz="0" w:space="0" w:color="auto"/>
                <w:bottom w:val="none" w:sz="0" w:space="0" w:color="auto"/>
                <w:right w:val="none" w:sz="0" w:space="0" w:color="auto"/>
              </w:divBdr>
              <w:divsChild>
                <w:div w:id="135223143">
                  <w:marLeft w:val="0"/>
                  <w:marRight w:val="0"/>
                  <w:marTop w:val="0"/>
                  <w:marBottom w:val="0"/>
                  <w:divBdr>
                    <w:top w:val="none" w:sz="0" w:space="0" w:color="auto"/>
                    <w:left w:val="none" w:sz="0" w:space="0" w:color="auto"/>
                    <w:bottom w:val="none" w:sz="0" w:space="0" w:color="auto"/>
                    <w:right w:val="none" w:sz="0" w:space="0" w:color="auto"/>
                  </w:divBdr>
                </w:div>
              </w:divsChild>
            </w:div>
            <w:div w:id="248732249">
              <w:marLeft w:val="0"/>
              <w:marRight w:val="0"/>
              <w:marTop w:val="0"/>
              <w:marBottom w:val="0"/>
              <w:divBdr>
                <w:top w:val="none" w:sz="0" w:space="0" w:color="auto"/>
                <w:left w:val="none" w:sz="0" w:space="0" w:color="auto"/>
                <w:bottom w:val="none" w:sz="0" w:space="0" w:color="auto"/>
                <w:right w:val="none" w:sz="0" w:space="0" w:color="auto"/>
              </w:divBdr>
              <w:divsChild>
                <w:div w:id="2041397196">
                  <w:marLeft w:val="0"/>
                  <w:marRight w:val="0"/>
                  <w:marTop w:val="0"/>
                  <w:marBottom w:val="0"/>
                  <w:divBdr>
                    <w:top w:val="none" w:sz="0" w:space="0" w:color="auto"/>
                    <w:left w:val="none" w:sz="0" w:space="0" w:color="auto"/>
                    <w:bottom w:val="none" w:sz="0" w:space="0" w:color="auto"/>
                    <w:right w:val="none" w:sz="0" w:space="0" w:color="auto"/>
                  </w:divBdr>
                </w:div>
              </w:divsChild>
            </w:div>
            <w:div w:id="1628314197">
              <w:marLeft w:val="0"/>
              <w:marRight w:val="0"/>
              <w:marTop w:val="0"/>
              <w:marBottom w:val="0"/>
              <w:divBdr>
                <w:top w:val="none" w:sz="0" w:space="0" w:color="auto"/>
                <w:left w:val="none" w:sz="0" w:space="0" w:color="auto"/>
                <w:bottom w:val="none" w:sz="0" w:space="0" w:color="auto"/>
                <w:right w:val="none" w:sz="0" w:space="0" w:color="auto"/>
              </w:divBdr>
              <w:divsChild>
                <w:div w:id="544947740">
                  <w:marLeft w:val="0"/>
                  <w:marRight w:val="0"/>
                  <w:marTop w:val="0"/>
                  <w:marBottom w:val="0"/>
                  <w:divBdr>
                    <w:top w:val="none" w:sz="0" w:space="0" w:color="auto"/>
                    <w:left w:val="none" w:sz="0" w:space="0" w:color="auto"/>
                    <w:bottom w:val="none" w:sz="0" w:space="0" w:color="auto"/>
                    <w:right w:val="none" w:sz="0" w:space="0" w:color="auto"/>
                  </w:divBdr>
                </w:div>
              </w:divsChild>
            </w:div>
            <w:div w:id="1919051161">
              <w:marLeft w:val="0"/>
              <w:marRight w:val="0"/>
              <w:marTop w:val="0"/>
              <w:marBottom w:val="0"/>
              <w:divBdr>
                <w:top w:val="none" w:sz="0" w:space="0" w:color="auto"/>
                <w:left w:val="none" w:sz="0" w:space="0" w:color="auto"/>
                <w:bottom w:val="none" w:sz="0" w:space="0" w:color="auto"/>
                <w:right w:val="none" w:sz="0" w:space="0" w:color="auto"/>
              </w:divBdr>
              <w:divsChild>
                <w:div w:id="1246763940">
                  <w:marLeft w:val="0"/>
                  <w:marRight w:val="0"/>
                  <w:marTop w:val="0"/>
                  <w:marBottom w:val="0"/>
                  <w:divBdr>
                    <w:top w:val="none" w:sz="0" w:space="0" w:color="auto"/>
                    <w:left w:val="none" w:sz="0" w:space="0" w:color="auto"/>
                    <w:bottom w:val="none" w:sz="0" w:space="0" w:color="auto"/>
                    <w:right w:val="none" w:sz="0" w:space="0" w:color="auto"/>
                  </w:divBdr>
                </w:div>
              </w:divsChild>
            </w:div>
            <w:div w:id="1202480133">
              <w:marLeft w:val="0"/>
              <w:marRight w:val="0"/>
              <w:marTop w:val="0"/>
              <w:marBottom w:val="0"/>
              <w:divBdr>
                <w:top w:val="none" w:sz="0" w:space="0" w:color="auto"/>
                <w:left w:val="none" w:sz="0" w:space="0" w:color="auto"/>
                <w:bottom w:val="none" w:sz="0" w:space="0" w:color="auto"/>
                <w:right w:val="none" w:sz="0" w:space="0" w:color="auto"/>
              </w:divBdr>
              <w:divsChild>
                <w:div w:id="999889730">
                  <w:marLeft w:val="0"/>
                  <w:marRight w:val="0"/>
                  <w:marTop w:val="0"/>
                  <w:marBottom w:val="0"/>
                  <w:divBdr>
                    <w:top w:val="none" w:sz="0" w:space="0" w:color="auto"/>
                    <w:left w:val="none" w:sz="0" w:space="0" w:color="auto"/>
                    <w:bottom w:val="none" w:sz="0" w:space="0" w:color="auto"/>
                    <w:right w:val="none" w:sz="0" w:space="0" w:color="auto"/>
                  </w:divBdr>
                </w:div>
              </w:divsChild>
            </w:div>
            <w:div w:id="1163622719">
              <w:marLeft w:val="0"/>
              <w:marRight w:val="0"/>
              <w:marTop w:val="0"/>
              <w:marBottom w:val="0"/>
              <w:divBdr>
                <w:top w:val="none" w:sz="0" w:space="0" w:color="auto"/>
                <w:left w:val="none" w:sz="0" w:space="0" w:color="auto"/>
                <w:bottom w:val="none" w:sz="0" w:space="0" w:color="auto"/>
                <w:right w:val="none" w:sz="0" w:space="0" w:color="auto"/>
              </w:divBdr>
              <w:divsChild>
                <w:div w:id="825512797">
                  <w:marLeft w:val="0"/>
                  <w:marRight w:val="0"/>
                  <w:marTop w:val="0"/>
                  <w:marBottom w:val="0"/>
                  <w:divBdr>
                    <w:top w:val="none" w:sz="0" w:space="0" w:color="auto"/>
                    <w:left w:val="none" w:sz="0" w:space="0" w:color="auto"/>
                    <w:bottom w:val="none" w:sz="0" w:space="0" w:color="auto"/>
                    <w:right w:val="none" w:sz="0" w:space="0" w:color="auto"/>
                  </w:divBdr>
                </w:div>
              </w:divsChild>
            </w:div>
            <w:div w:id="1382024859">
              <w:marLeft w:val="0"/>
              <w:marRight w:val="0"/>
              <w:marTop w:val="0"/>
              <w:marBottom w:val="0"/>
              <w:divBdr>
                <w:top w:val="none" w:sz="0" w:space="0" w:color="auto"/>
                <w:left w:val="none" w:sz="0" w:space="0" w:color="auto"/>
                <w:bottom w:val="none" w:sz="0" w:space="0" w:color="auto"/>
                <w:right w:val="none" w:sz="0" w:space="0" w:color="auto"/>
              </w:divBdr>
              <w:divsChild>
                <w:div w:id="124129557">
                  <w:marLeft w:val="0"/>
                  <w:marRight w:val="0"/>
                  <w:marTop w:val="0"/>
                  <w:marBottom w:val="0"/>
                  <w:divBdr>
                    <w:top w:val="none" w:sz="0" w:space="0" w:color="auto"/>
                    <w:left w:val="none" w:sz="0" w:space="0" w:color="auto"/>
                    <w:bottom w:val="none" w:sz="0" w:space="0" w:color="auto"/>
                    <w:right w:val="none" w:sz="0" w:space="0" w:color="auto"/>
                  </w:divBdr>
                </w:div>
              </w:divsChild>
            </w:div>
            <w:div w:id="366611295">
              <w:marLeft w:val="0"/>
              <w:marRight w:val="0"/>
              <w:marTop w:val="0"/>
              <w:marBottom w:val="0"/>
              <w:divBdr>
                <w:top w:val="none" w:sz="0" w:space="0" w:color="auto"/>
                <w:left w:val="none" w:sz="0" w:space="0" w:color="auto"/>
                <w:bottom w:val="none" w:sz="0" w:space="0" w:color="auto"/>
                <w:right w:val="none" w:sz="0" w:space="0" w:color="auto"/>
              </w:divBdr>
              <w:divsChild>
                <w:div w:id="1962566523">
                  <w:marLeft w:val="0"/>
                  <w:marRight w:val="0"/>
                  <w:marTop w:val="0"/>
                  <w:marBottom w:val="0"/>
                  <w:divBdr>
                    <w:top w:val="none" w:sz="0" w:space="0" w:color="auto"/>
                    <w:left w:val="none" w:sz="0" w:space="0" w:color="auto"/>
                    <w:bottom w:val="none" w:sz="0" w:space="0" w:color="auto"/>
                    <w:right w:val="none" w:sz="0" w:space="0" w:color="auto"/>
                  </w:divBdr>
                </w:div>
              </w:divsChild>
            </w:div>
            <w:div w:id="1112824918">
              <w:marLeft w:val="0"/>
              <w:marRight w:val="0"/>
              <w:marTop w:val="0"/>
              <w:marBottom w:val="0"/>
              <w:divBdr>
                <w:top w:val="none" w:sz="0" w:space="0" w:color="auto"/>
                <w:left w:val="none" w:sz="0" w:space="0" w:color="auto"/>
                <w:bottom w:val="none" w:sz="0" w:space="0" w:color="auto"/>
                <w:right w:val="none" w:sz="0" w:space="0" w:color="auto"/>
              </w:divBdr>
              <w:divsChild>
                <w:div w:id="1295793682">
                  <w:marLeft w:val="0"/>
                  <w:marRight w:val="0"/>
                  <w:marTop w:val="0"/>
                  <w:marBottom w:val="0"/>
                  <w:divBdr>
                    <w:top w:val="none" w:sz="0" w:space="0" w:color="auto"/>
                    <w:left w:val="none" w:sz="0" w:space="0" w:color="auto"/>
                    <w:bottom w:val="none" w:sz="0" w:space="0" w:color="auto"/>
                    <w:right w:val="none" w:sz="0" w:space="0" w:color="auto"/>
                  </w:divBdr>
                </w:div>
              </w:divsChild>
            </w:div>
            <w:div w:id="410854343">
              <w:marLeft w:val="0"/>
              <w:marRight w:val="0"/>
              <w:marTop w:val="0"/>
              <w:marBottom w:val="0"/>
              <w:divBdr>
                <w:top w:val="none" w:sz="0" w:space="0" w:color="auto"/>
                <w:left w:val="none" w:sz="0" w:space="0" w:color="auto"/>
                <w:bottom w:val="none" w:sz="0" w:space="0" w:color="auto"/>
                <w:right w:val="none" w:sz="0" w:space="0" w:color="auto"/>
              </w:divBdr>
              <w:divsChild>
                <w:div w:id="16809566">
                  <w:marLeft w:val="0"/>
                  <w:marRight w:val="0"/>
                  <w:marTop w:val="0"/>
                  <w:marBottom w:val="0"/>
                  <w:divBdr>
                    <w:top w:val="none" w:sz="0" w:space="0" w:color="auto"/>
                    <w:left w:val="none" w:sz="0" w:space="0" w:color="auto"/>
                    <w:bottom w:val="none" w:sz="0" w:space="0" w:color="auto"/>
                    <w:right w:val="none" w:sz="0" w:space="0" w:color="auto"/>
                  </w:divBdr>
                </w:div>
              </w:divsChild>
            </w:div>
            <w:div w:id="2087071228">
              <w:marLeft w:val="0"/>
              <w:marRight w:val="0"/>
              <w:marTop w:val="0"/>
              <w:marBottom w:val="0"/>
              <w:divBdr>
                <w:top w:val="none" w:sz="0" w:space="0" w:color="auto"/>
                <w:left w:val="none" w:sz="0" w:space="0" w:color="auto"/>
                <w:bottom w:val="none" w:sz="0" w:space="0" w:color="auto"/>
                <w:right w:val="none" w:sz="0" w:space="0" w:color="auto"/>
              </w:divBdr>
              <w:divsChild>
                <w:div w:id="781612924">
                  <w:marLeft w:val="0"/>
                  <w:marRight w:val="0"/>
                  <w:marTop w:val="0"/>
                  <w:marBottom w:val="0"/>
                  <w:divBdr>
                    <w:top w:val="none" w:sz="0" w:space="0" w:color="auto"/>
                    <w:left w:val="none" w:sz="0" w:space="0" w:color="auto"/>
                    <w:bottom w:val="none" w:sz="0" w:space="0" w:color="auto"/>
                    <w:right w:val="none" w:sz="0" w:space="0" w:color="auto"/>
                  </w:divBdr>
                </w:div>
              </w:divsChild>
            </w:div>
            <w:div w:id="1005061525">
              <w:marLeft w:val="0"/>
              <w:marRight w:val="0"/>
              <w:marTop w:val="0"/>
              <w:marBottom w:val="0"/>
              <w:divBdr>
                <w:top w:val="none" w:sz="0" w:space="0" w:color="auto"/>
                <w:left w:val="none" w:sz="0" w:space="0" w:color="auto"/>
                <w:bottom w:val="none" w:sz="0" w:space="0" w:color="auto"/>
                <w:right w:val="none" w:sz="0" w:space="0" w:color="auto"/>
              </w:divBdr>
              <w:divsChild>
                <w:div w:id="624625623">
                  <w:marLeft w:val="0"/>
                  <w:marRight w:val="0"/>
                  <w:marTop w:val="0"/>
                  <w:marBottom w:val="0"/>
                  <w:divBdr>
                    <w:top w:val="none" w:sz="0" w:space="0" w:color="auto"/>
                    <w:left w:val="none" w:sz="0" w:space="0" w:color="auto"/>
                    <w:bottom w:val="none" w:sz="0" w:space="0" w:color="auto"/>
                    <w:right w:val="none" w:sz="0" w:space="0" w:color="auto"/>
                  </w:divBdr>
                </w:div>
              </w:divsChild>
            </w:div>
            <w:div w:id="1702825949">
              <w:marLeft w:val="0"/>
              <w:marRight w:val="0"/>
              <w:marTop w:val="0"/>
              <w:marBottom w:val="0"/>
              <w:divBdr>
                <w:top w:val="none" w:sz="0" w:space="0" w:color="auto"/>
                <w:left w:val="none" w:sz="0" w:space="0" w:color="auto"/>
                <w:bottom w:val="none" w:sz="0" w:space="0" w:color="auto"/>
                <w:right w:val="none" w:sz="0" w:space="0" w:color="auto"/>
              </w:divBdr>
              <w:divsChild>
                <w:div w:id="1014963274">
                  <w:marLeft w:val="0"/>
                  <w:marRight w:val="0"/>
                  <w:marTop w:val="0"/>
                  <w:marBottom w:val="0"/>
                  <w:divBdr>
                    <w:top w:val="none" w:sz="0" w:space="0" w:color="auto"/>
                    <w:left w:val="none" w:sz="0" w:space="0" w:color="auto"/>
                    <w:bottom w:val="none" w:sz="0" w:space="0" w:color="auto"/>
                    <w:right w:val="none" w:sz="0" w:space="0" w:color="auto"/>
                  </w:divBdr>
                </w:div>
              </w:divsChild>
            </w:div>
            <w:div w:id="1860436449">
              <w:marLeft w:val="0"/>
              <w:marRight w:val="0"/>
              <w:marTop w:val="0"/>
              <w:marBottom w:val="0"/>
              <w:divBdr>
                <w:top w:val="none" w:sz="0" w:space="0" w:color="auto"/>
                <w:left w:val="none" w:sz="0" w:space="0" w:color="auto"/>
                <w:bottom w:val="none" w:sz="0" w:space="0" w:color="auto"/>
                <w:right w:val="none" w:sz="0" w:space="0" w:color="auto"/>
              </w:divBdr>
              <w:divsChild>
                <w:div w:id="197547567">
                  <w:marLeft w:val="0"/>
                  <w:marRight w:val="0"/>
                  <w:marTop w:val="0"/>
                  <w:marBottom w:val="0"/>
                  <w:divBdr>
                    <w:top w:val="none" w:sz="0" w:space="0" w:color="auto"/>
                    <w:left w:val="none" w:sz="0" w:space="0" w:color="auto"/>
                    <w:bottom w:val="none" w:sz="0" w:space="0" w:color="auto"/>
                    <w:right w:val="none" w:sz="0" w:space="0" w:color="auto"/>
                  </w:divBdr>
                </w:div>
              </w:divsChild>
            </w:div>
            <w:div w:id="608658347">
              <w:marLeft w:val="0"/>
              <w:marRight w:val="0"/>
              <w:marTop w:val="0"/>
              <w:marBottom w:val="0"/>
              <w:divBdr>
                <w:top w:val="none" w:sz="0" w:space="0" w:color="auto"/>
                <w:left w:val="none" w:sz="0" w:space="0" w:color="auto"/>
                <w:bottom w:val="none" w:sz="0" w:space="0" w:color="auto"/>
                <w:right w:val="none" w:sz="0" w:space="0" w:color="auto"/>
              </w:divBdr>
              <w:divsChild>
                <w:div w:id="718360719">
                  <w:marLeft w:val="0"/>
                  <w:marRight w:val="0"/>
                  <w:marTop w:val="0"/>
                  <w:marBottom w:val="0"/>
                  <w:divBdr>
                    <w:top w:val="none" w:sz="0" w:space="0" w:color="auto"/>
                    <w:left w:val="none" w:sz="0" w:space="0" w:color="auto"/>
                    <w:bottom w:val="none" w:sz="0" w:space="0" w:color="auto"/>
                    <w:right w:val="none" w:sz="0" w:space="0" w:color="auto"/>
                  </w:divBdr>
                </w:div>
              </w:divsChild>
            </w:div>
            <w:div w:id="1322273628">
              <w:marLeft w:val="0"/>
              <w:marRight w:val="0"/>
              <w:marTop w:val="0"/>
              <w:marBottom w:val="0"/>
              <w:divBdr>
                <w:top w:val="none" w:sz="0" w:space="0" w:color="auto"/>
                <w:left w:val="none" w:sz="0" w:space="0" w:color="auto"/>
                <w:bottom w:val="none" w:sz="0" w:space="0" w:color="auto"/>
                <w:right w:val="none" w:sz="0" w:space="0" w:color="auto"/>
              </w:divBdr>
              <w:divsChild>
                <w:div w:id="1023477686">
                  <w:marLeft w:val="0"/>
                  <w:marRight w:val="0"/>
                  <w:marTop w:val="0"/>
                  <w:marBottom w:val="0"/>
                  <w:divBdr>
                    <w:top w:val="none" w:sz="0" w:space="0" w:color="auto"/>
                    <w:left w:val="none" w:sz="0" w:space="0" w:color="auto"/>
                    <w:bottom w:val="none" w:sz="0" w:space="0" w:color="auto"/>
                    <w:right w:val="none" w:sz="0" w:space="0" w:color="auto"/>
                  </w:divBdr>
                </w:div>
              </w:divsChild>
            </w:div>
            <w:div w:id="2128308148">
              <w:marLeft w:val="0"/>
              <w:marRight w:val="0"/>
              <w:marTop w:val="0"/>
              <w:marBottom w:val="0"/>
              <w:divBdr>
                <w:top w:val="none" w:sz="0" w:space="0" w:color="auto"/>
                <w:left w:val="none" w:sz="0" w:space="0" w:color="auto"/>
                <w:bottom w:val="none" w:sz="0" w:space="0" w:color="auto"/>
                <w:right w:val="none" w:sz="0" w:space="0" w:color="auto"/>
              </w:divBdr>
              <w:divsChild>
                <w:div w:id="749236899">
                  <w:marLeft w:val="0"/>
                  <w:marRight w:val="0"/>
                  <w:marTop w:val="0"/>
                  <w:marBottom w:val="0"/>
                  <w:divBdr>
                    <w:top w:val="none" w:sz="0" w:space="0" w:color="auto"/>
                    <w:left w:val="none" w:sz="0" w:space="0" w:color="auto"/>
                    <w:bottom w:val="none" w:sz="0" w:space="0" w:color="auto"/>
                    <w:right w:val="none" w:sz="0" w:space="0" w:color="auto"/>
                  </w:divBdr>
                </w:div>
              </w:divsChild>
            </w:div>
            <w:div w:id="1103722068">
              <w:marLeft w:val="0"/>
              <w:marRight w:val="0"/>
              <w:marTop w:val="0"/>
              <w:marBottom w:val="0"/>
              <w:divBdr>
                <w:top w:val="none" w:sz="0" w:space="0" w:color="auto"/>
                <w:left w:val="none" w:sz="0" w:space="0" w:color="auto"/>
                <w:bottom w:val="none" w:sz="0" w:space="0" w:color="auto"/>
                <w:right w:val="none" w:sz="0" w:space="0" w:color="auto"/>
              </w:divBdr>
              <w:divsChild>
                <w:div w:id="4514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0618">
      <w:bodyDiv w:val="1"/>
      <w:marLeft w:val="0"/>
      <w:marRight w:val="0"/>
      <w:marTop w:val="0"/>
      <w:marBottom w:val="0"/>
      <w:divBdr>
        <w:top w:val="none" w:sz="0" w:space="0" w:color="auto"/>
        <w:left w:val="none" w:sz="0" w:space="0" w:color="auto"/>
        <w:bottom w:val="none" w:sz="0" w:space="0" w:color="auto"/>
        <w:right w:val="none" w:sz="0" w:space="0" w:color="auto"/>
      </w:divBdr>
      <w:divsChild>
        <w:div w:id="1531334092">
          <w:marLeft w:val="0"/>
          <w:marRight w:val="0"/>
          <w:marTop w:val="0"/>
          <w:marBottom w:val="0"/>
          <w:divBdr>
            <w:top w:val="none" w:sz="0" w:space="0" w:color="auto"/>
            <w:left w:val="none" w:sz="0" w:space="0" w:color="auto"/>
            <w:bottom w:val="none" w:sz="0" w:space="0" w:color="auto"/>
            <w:right w:val="none" w:sz="0" w:space="0" w:color="auto"/>
          </w:divBdr>
          <w:divsChild>
            <w:div w:id="750850692">
              <w:marLeft w:val="0"/>
              <w:marRight w:val="0"/>
              <w:marTop w:val="0"/>
              <w:marBottom w:val="0"/>
              <w:divBdr>
                <w:top w:val="none" w:sz="0" w:space="0" w:color="auto"/>
                <w:left w:val="none" w:sz="0" w:space="0" w:color="auto"/>
                <w:bottom w:val="none" w:sz="0" w:space="0" w:color="auto"/>
                <w:right w:val="none" w:sz="0" w:space="0" w:color="auto"/>
              </w:divBdr>
              <w:divsChild>
                <w:div w:id="16437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6916">
      <w:bodyDiv w:val="1"/>
      <w:marLeft w:val="0"/>
      <w:marRight w:val="0"/>
      <w:marTop w:val="0"/>
      <w:marBottom w:val="0"/>
      <w:divBdr>
        <w:top w:val="none" w:sz="0" w:space="0" w:color="auto"/>
        <w:left w:val="none" w:sz="0" w:space="0" w:color="auto"/>
        <w:bottom w:val="none" w:sz="0" w:space="0" w:color="auto"/>
        <w:right w:val="none" w:sz="0" w:space="0" w:color="auto"/>
      </w:divBdr>
      <w:divsChild>
        <w:div w:id="1500388405">
          <w:marLeft w:val="0"/>
          <w:marRight w:val="0"/>
          <w:marTop w:val="0"/>
          <w:marBottom w:val="0"/>
          <w:divBdr>
            <w:top w:val="none" w:sz="0" w:space="0" w:color="auto"/>
            <w:left w:val="none" w:sz="0" w:space="0" w:color="auto"/>
            <w:bottom w:val="none" w:sz="0" w:space="0" w:color="auto"/>
            <w:right w:val="none" w:sz="0" w:space="0" w:color="auto"/>
          </w:divBdr>
          <w:divsChild>
            <w:div w:id="1007252717">
              <w:marLeft w:val="0"/>
              <w:marRight w:val="0"/>
              <w:marTop w:val="0"/>
              <w:marBottom w:val="0"/>
              <w:divBdr>
                <w:top w:val="none" w:sz="0" w:space="0" w:color="auto"/>
                <w:left w:val="none" w:sz="0" w:space="0" w:color="auto"/>
                <w:bottom w:val="none" w:sz="0" w:space="0" w:color="auto"/>
                <w:right w:val="none" w:sz="0" w:space="0" w:color="auto"/>
              </w:divBdr>
              <w:divsChild>
                <w:div w:id="19456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569">
      <w:bodyDiv w:val="1"/>
      <w:marLeft w:val="0"/>
      <w:marRight w:val="0"/>
      <w:marTop w:val="0"/>
      <w:marBottom w:val="0"/>
      <w:divBdr>
        <w:top w:val="none" w:sz="0" w:space="0" w:color="auto"/>
        <w:left w:val="none" w:sz="0" w:space="0" w:color="auto"/>
        <w:bottom w:val="none" w:sz="0" w:space="0" w:color="auto"/>
        <w:right w:val="none" w:sz="0" w:space="0" w:color="auto"/>
      </w:divBdr>
      <w:divsChild>
        <w:div w:id="1156605827">
          <w:marLeft w:val="0"/>
          <w:marRight w:val="0"/>
          <w:marTop w:val="0"/>
          <w:marBottom w:val="0"/>
          <w:divBdr>
            <w:top w:val="none" w:sz="0" w:space="0" w:color="auto"/>
            <w:left w:val="none" w:sz="0" w:space="0" w:color="auto"/>
            <w:bottom w:val="none" w:sz="0" w:space="0" w:color="auto"/>
            <w:right w:val="none" w:sz="0" w:space="0" w:color="auto"/>
          </w:divBdr>
          <w:divsChild>
            <w:div w:id="1801724498">
              <w:marLeft w:val="0"/>
              <w:marRight w:val="0"/>
              <w:marTop w:val="0"/>
              <w:marBottom w:val="0"/>
              <w:divBdr>
                <w:top w:val="none" w:sz="0" w:space="0" w:color="auto"/>
                <w:left w:val="none" w:sz="0" w:space="0" w:color="auto"/>
                <w:bottom w:val="none" w:sz="0" w:space="0" w:color="auto"/>
                <w:right w:val="none" w:sz="0" w:space="0" w:color="auto"/>
              </w:divBdr>
              <w:divsChild>
                <w:div w:id="18488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38700">
      <w:bodyDiv w:val="1"/>
      <w:marLeft w:val="0"/>
      <w:marRight w:val="0"/>
      <w:marTop w:val="0"/>
      <w:marBottom w:val="0"/>
      <w:divBdr>
        <w:top w:val="none" w:sz="0" w:space="0" w:color="auto"/>
        <w:left w:val="none" w:sz="0" w:space="0" w:color="auto"/>
        <w:bottom w:val="none" w:sz="0" w:space="0" w:color="auto"/>
        <w:right w:val="none" w:sz="0" w:space="0" w:color="auto"/>
      </w:divBdr>
      <w:divsChild>
        <w:div w:id="603728067">
          <w:marLeft w:val="0"/>
          <w:marRight w:val="0"/>
          <w:marTop w:val="0"/>
          <w:marBottom w:val="0"/>
          <w:divBdr>
            <w:top w:val="none" w:sz="0" w:space="0" w:color="auto"/>
            <w:left w:val="none" w:sz="0" w:space="0" w:color="auto"/>
            <w:bottom w:val="none" w:sz="0" w:space="0" w:color="auto"/>
            <w:right w:val="none" w:sz="0" w:space="0" w:color="auto"/>
          </w:divBdr>
          <w:divsChild>
            <w:div w:id="573392748">
              <w:marLeft w:val="0"/>
              <w:marRight w:val="0"/>
              <w:marTop w:val="0"/>
              <w:marBottom w:val="0"/>
              <w:divBdr>
                <w:top w:val="none" w:sz="0" w:space="0" w:color="auto"/>
                <w:left w:val="none" w:sz="0" w:space="0" w:color="auto"/>
                <w:bottom w:val="none" w:sz="0" w:space="0" w:color="auto"/>
                <w:right w:val="none" w:sz="0" w:space="0" w:color="auto"/>
              </w:divBdr>
              <w:divsChild>
                <w:div w:id="5446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206">
      <w:bodyDiv w:val="1"/>
      <w:marLeft w:val="0"/>
      <w:marRight w:val="0"/>
      <w:marTop w:val="0"/>
      <w:marBottom w:val="0"/>
      <w:divBdr>
        <w:top w:val="none" w:sz="0" w:space="0" w:color="auto"/>
        <w:left w:val="none" w:sz="0" w:space="0" w:color="auto"/>
        <w:bottom w:val="none" w:sz="0" w:space="0" w:color="auto"/>
        <w:right w:val="none" w:sz="0" w:space="0" w:color="auto"/>
      </w:divBdr>
      <w:divsChild>
        <w:div w:id="2140371845">
          <w:marLeft w:val="0"/>
          <w:marRight w:val="0"/>
          <w:marTop w:val="0"/>
          <w:marBottom w:val="0"/>
          <w:divBdr>
            <w:top w:val="none" w:sz="0" w:space="0" w:color="auto"/>
            <w:left w:val="none" w:sz="0" w:space="0" w:color="auto"/>
            <w:bottom w:val="none" w:sz="0" w:space="0" w:color="auto"/>
            <w:right w:val="none" w:sz="0" w:space="0" w:color="auto"/>
          </w:divBdr>
          <w:divsChild>
            <w:div w:id="1904873406">
              <w:marLeft w:val="0"/>
              <w:marRight w:val="0"/>
              <w:marTop w:val="0"/>
              <w:marBottom w:val="0"/>
              <w:divBdr>
                <w:top w:val="none" w:sz="0" w:space="0" w:color="auto"/>
                <w:left w:val="none" w:sz="0" w:space="0" w:color="auto"/>
                <w:bottom w:val="none" w:sz="0" w:space="0" w:color="auto"/>
                <w:right w:val="none" w:sz="0" w:space="0" w:color="auto"/>
              </w:divBdr>
              <w:divsChild>
                <w:div w:id="3205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3168">
      <w:bodyDiv w:val="1"/>
      <w:marLeft w:val="0"/>
      <w:marRight w:val="0"/>
      <w:marTop w:val="0"/>
      <w:marBottom w:val="0"/>
      <w:divBdr>
        <w:top w:val="none" w:sz="0" w:space="0" w:color="auto"/>
        <w:left w:val="none" w:sz="0" w:space="0" w:color="auto"/>
        <w:bottom w:val="none" w:sz="0" w:space="0" w:color="auto"/>
        <w:right w:val="none" w:sz="0" w:space="0" w:color="auto"/>
      </w:divBdr>
      <w:divsChild>
        <w:div w:id="1756591444">
          <w:marLeft w:val="0"/>
          <w:marRight w:val="0"/>
          <w:marTop w:val="0"/>
          <w:marBottom w:val="0"/>
          <w:divBdr>
            <w:top w:val="none" w:sz="0" w:space="0" w:color="auto"/>
            <w:left w:val="none" w:sz="0" w:space="0" w:color="auto"/>
            <w:bottom w:val="none" w:sz="0" w:space="0" w:color="auto"/>
            <w:right w:val="none" w:sz="0" w:space="0" w:color="auto"/>
          </w:divBdr>
          <w:divsChild>
            <w:div w:id="1110392966">
              <w:marLeft w:val="0"/>
              <w:marRight w:val="0"/>
              <w:marTop w:val="0"/>
              <w:marBottom w:val="0"/>
              <w:divBdr>
                <w:top w:val="none" w:sz="0" w:space="0" w:color="auto"/>
                <w:left w:val="none" w:sz="0" w:space="0" w:color="auto"/>
                <w:bottom w:val="none" w:sz="0" w:space="0" w:color="auto"/>
                <w:right w:val="none" w:sz="0" w:space="0" w:color="auto"/>
              </w:divBdr>
              <w:divsChild>
                <w:div w:id="19968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2063">
      <w:bodyDiv w:val="1"/>
      <w:marLeft w:val="0"/>
      <w:marRight w:val="0"/>
      <w:marTop w:val="0"/>
      <w:marBottom w:val="0"/>
      <w:divBdr>
        <w:top w:val="none" w:sz="0" w:space="0" w:color="auto"/>
        <w:left w:val="none" w:sz="0" w:space="0" w:color="auto"/>
        <w:bottom w:val="none" w:sz="0" w:space="0" w:color="auto"/>
        <w:right w:val="none" w:sz="0" w:space="0" w:color="auto"/>
      </w:divBdr>
    </w:div>
    <w:div w:id="1370644002">
      <w:bodyDiv w:val="1"/>
      <w:marLeft w:val="0"/>
      <w:marRight w:val="0"/>
      <w:marTop w:val="0"/>
      <w:marBottom w:val="0"/>
      <w:divBdr>
        <w:top w:val="none" w:sz="0" w:space="0" w:color="auto"/>
        <w:left w:val="none" w:sz="0" w:space="0" w:color="auto"/>
        <w:bottom w:val="none" w:sz="0" w:space="0" w:color="auto"/>
        <w:right w:val="none" w:sz="0" w:space="0" w:color="auto"/>
      </w:divBdr>
      <w:divsChild>
        <w:div w:id="1003892891">
          <w:marLeft w:val="0"/>
          <w:marRight w:val="0"/>
          <w:marTop w:val="0"/>
          <w:marBottom w:val="0"/>
          <w:divBdr>
            <w:top w:val="none" w:sz="0" w:space="0" w:color="auto"/>
            <w:left w:val="none" w:sz="0" w:space="0" w:color="auto"/>
            <w:bottom w:val="none" w:sz="0" w:space="0" w:color="auto"/>
            <w:right w:val="none" w:sz="0" w:space="0" w:color="auto"/>
          </w:divBdr>
          <w:divsChild>
            <w:div w:id="1149394859">
              <w:marLeft w:val="0"/>
              <w:marRight w:val="0"/>
              <w:marTop w:val="0"/>
              <w:marBottom w:val="0"/>
              <w:divBdr>
                <w:top w:val="none" w:sz="0" w:space="0" w:color="auto"/>
                <w:left w:val="none" w:sz="0" w:space="0" w:color="auto"/>
                <w:bottom w:val="none" w:sz="0" w:space="0" w:color="auto"/>
                <w:right w:val="none" w:sz="0" w:space="0" w:color="auto"/>
              </w:divBdr>
              <w:divsChild>
                <w:div w:id="1611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50984">
      <w:bodyDiv w:val="1"/>
      <w:marLeft w:val="0"/>
      <w:marRight w:val="0"/>
      <w:marTop w:val="0"/>
      <w:marBottom w:val="0"/>
      <w:divBdr>
        <w:top w:val="none" w:sz="0" w:space="0" w:color="auto"/>
        <w:left w:val="none" w:sz="0" w:space="0" w:color="auto"/>
        <w:bottom w:val="none" w:sz="0" w:space="0" w:color="auto"/>
        <w:right w:val="none" w:sz="0" w:space="0" w:color="auto"/>
      </w:divBdr>
      <w:divsChild>
        <w:div w:id="1608662646">
          <w:marLeft w:val="0"/>
          <w:marRight w:val="0"/>
          <w:marTop w:val="0"/>
          <w:marBottom w:val="0"/>
          <w:divBdr>
            <w:top w:val="none" w:sz="0" w:space="0" w:color="auto"/>
            <w:left w:val="none" w:sz="0" w:space="0" w:color="auto"/>
            <w:bottom w:val="none" w:sz="0" w:space="0" w:color="auto"/>
            <w:right w:val="none" w:sz="0" w:space="0" w:color="auto"/>
          </w:divBdr>
          <w:divsChild>
            <w:div w:id="1574006380">
              <w:marLeft w:val="0"/>
              <w:marRight w:val="0"/>
              <w:marTop w:val="0"/>
              <w:marBottom w:val="0"/>
              <w:divBdr>
                <w:top w:val="none" w:sz="0" w:space="0" w:color="auto"/>
                <w:left w:val="none" w:sz="0" w:space="0" w:color="auto"/>
                <w:bottom w:val="none" w:sz="0" w:space="0" w:color="auto"/>
                <w:right w:val="none" w:sz="0" w:space="0" w:color="auto"/>
              </w:divBdr>
              <w:divsChild>
                <w:div w:id="18003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5818">
      <w:bodyDiv w:val="1"/>
      <w:marLeft w:val="0"/>
      <w:marRight w:val="0"/>
      <w:marTop w:val="0"/>
      <w:marBottom w:val="0"/>
      <w:divBdr>
        <w:top w:val="none" w:sz="0" w:space="0" w:color="auto"/>
        <w:left w:val="none" w:sz="0" w:space="0" w:color="auto"/>
        <w:bottom w:val="none" w:sz="0" w:space="0" w:color="auto"/>
        <w:right w:val="none" w:sz="0" w:space="0" w:color="auto"/>
      </w:divBdr>
      <w:divsChild>
        <w:div w:id="832378470">
          <w:marLeft w:val="0"/>
          <w:marRight w:val="0"/>
          <w:marTop w:val="0"/>
          <w:marBottom w:val="0"/>
          <w:divBdr>
            <w:top w:val="none" w:sz="0" w:space="0" w:color="auto"/>
            <w:left w:val="none" w:sz="0" w:space="0" w:color="auto"/>
            <w:bottom w:val="none" w:sz="0" w:space="0" w:color="auto"/>
            <w:right w:val="none" w:sz="0" w:space="0" w:color="auto"/>
          </w:divBdr>
          <w:divsChild>
            <w:div w:id="47995865">
              <w:marLeft w:val="0"/>
              <w:marRight w:val="0"/>
              <w:marTop w:val="0"/>
              <w:marBottom w:val="0"/>
              <w:divBdr>
                <w:top w:val="none" w:sz="0" w:space="0" w:color="auto"/>
                <w:left w:val="none" w:sz="0" w:space="0" w:color="auto"/>
                <w:bottom w:val="none" w:sz="0" w:space="0" w:color="auto"/>
                <w:right w:val="none" w:sz="0" w:space="0" w:color="auto"/>
              </w:divBdr>
              <w:divsChild>
                <w:div w:id="1257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52900">
      <w:bodyDiv w:val="1"/>
      <w:marLeft w:val="0"/>
      <w:marRight w:val="0"/>
      <w:marTop w:val="0"/>
      <w:marBottom w:val="0"/>
      <w:divBdr>
        <w:top w:val="none" w:sz="0" w:space="0" w:color="auto"/>
        <w:left w:val="none" w:sz="0" w:space="0" w:color="auto"/>
        <w:bottom w:val="none" w:sz="0" w:space="0" w:color="auto"/>
        <w:right w:val="none" w:sz="0" w:space="0" w:color="auto"/>
      </w:divBdr>
      <w:divsChild>
        <w:div w:id="1762919680">
          <w:marLeft w:val="0"/>
          <w:marRight w:val="0"/>
          <w:marTop w:val="0"/>
          <w:marBottom w:val="0"/>
          <w:divBdr>
            <w:top w:val="none" w:sz="0" w:space="0" w:color="auto"/>
            <w:left w:val="none" w:sz="0" w:space="0" w:color="auto"/>
            <w:bottom w:val="none" w:sz="0" w:space="0" w:color="auto"/>
            <w:right w:val="none" w:sz="0" w:space="0" w:color="auto"/>
          </w:divBdr>
          <w:divsChild>
            <w:div w:id="265041493">
              <w:marLeft w:val="0"/>
              <w:marRight w:val="0"/>
              <w:marTop w:val="0"/>
              <w:marBottom w:val="0"/>
              <w:divBdr>
                <w:top w:val="none" w:sz="0" w:space="0" w:color="auto"/>
                <w:left w:val="none" w:sz="0" w:space="0" w:color="auto"/>
                <w:bottom w:val="none" w:sz="0" w:space="0" w:color="auto"/>
                <w:right w:val="none" w:sz="0" w:space="0" w:color="auto"/>
              </w:divBdr>
              <w:divsChild>
                <w:div w:id="11018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10865">
      <w:bodyDiv w:val="1"/>
      <w:marLeft w:val="0"/>
      <w:marRight w:val="0"/>
      <w:marTop w:val="0"/>
      <w:marBottom w:val="0"/>
      <w:divBdr>
        <w:top w:val="none" w:sz="0" w:space="0" w:color="auto"/>
        <w:left w:val="none" w:sz="0" w:space="0" w:color="auto"/>
        <w:bottom w:val="none" w:sz="0" w:space="0" w:color="auto"/>
        <w:right w:val="none" w:sz="0" w:space="0" w:color="auto"/>
      </w:divBdr>
      <w:divsChild>
        <w:div w:id="1579090997">
          <w:marLeft w:val="0"/>
          <w:marRight w:val="0"/>
          <w:marTop w:val="0"/>
          <w:marBottom w:val="0"/>
          <w:divBdr>
            <w:top w:val="none" w:sz="0" w:space="0" w:color="auto"/>
            <w:left w:val="none" w:sz="0" w:space="0" w:color="auto"/>
            <w:bottom w:val="none" w:sz="0" w:space="0" w:color="auto"/>
            <w:right w:val="none" w:sz="0" w:space="0" w:color="auto"/>
          </w:divBdr>
          <w:divsChild>
            <w:div w:id="1971472111">
              <w:marLeft w:val="0"/>
              <w:marRight w:val="0"/>
              <w:marTop w:val="0"/>
              <w:marBottom w:val="0"/>
              <w:divBdr>
                <w:top w:val="none" w:sz="0" w:space="0" w:color="auto"/>
                <w:left w:val="none" w:sz="0" w:space="0" w:color="auto"/>
                <w:bottom w:val="none" w:sz="0" w:space="0" w:color="auto"/>
                <w:right w:val="none" w:sz="0" w:space="0" w:color="auto"/>
              </w:divBdr>
              <w:divsChild>
                <w:div w:id="14897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80998">
      <w:bodyDiv w:val="1"/>
      <w:marLeft w:val="0"/>
      <w:marRight w:val="0"/>
      <w:marTop w:val="0"/>
      <w:marBottom w:val="0"/>
      <w:divBdr>
        <w:top w:val="none" w:sz="0" w:space="0" w:color="auto"/>
        <w:left w:val="none" w:sz="0" w:space="0" w:color="auto"/>
        <w:bottom w:val="none" w:sz="0" w:space="0" w:color="auto"/>
        <w:right w:val="none" w:sz="0" w:space="0" w:color="auto"/>
      </w:divBdr>
      <w:divsChild>
        <w:div w:id="571744384">
          <w:marLeft w:val="0"/>
          <w:marRight w:val="0"/>
          <w:marTop w:val="0"/>
          <w:marBottom w:val="0"/>
          <w:divBdr>
            <w:top w:val="none" w:sz="0" w:space="0" w:color="auto"/>
            <w:left w:val="none" w:sz="0" w:space="0" w:color="auto"/>
            <w:bottom w:val="none" w:sz="0" w:space="0" w:color="auto"/>
            <w:right w:val="none" w:sz="0" w:space="0" w:color="auto"/>
          </w:divBdr>
          <w:divsChild>
            <w:div w:id="7677729">
              <w:marLeft w:val="0"/>
              <w:marRight w:val="0"/>
              <w:marTop w:val="0"/>
              <w:marBottom w:val="0"/>
              <w:divBdr>
                <w:top w:val="none" w:sz="0" w:space="0" w:color="auto"/>
                <w:left w:val="none" w:sz="0" w:space="0" w:color="auto"/>
                <w:bottom w:val="none" w:sz="0" w:space="0" w:color="auto"/>
                <w:right w:val="none" w:sz="0" w:space="0" w:color="auto"/>
              </w:divBdr>
              <w:divsChild>
                <w:div w:id="1691880515">
                  <w:marLeft w:val="0"/>
                  <w:marRight w:val="0"/>
                  <w:marTop w:val="0"/>
                  <w:marBottom w:val="0"/>
                  <w:divBdr>
                    <w:top w:val="none" w:sz="0" w:space="0" w:color="auto"/>
                    <w:left w:val="none" w:sz="0" w:space="0" w:color="auto"/>
                    <w:bottom w:val="none" w:sz="0" w:space="0" w:color="auto"/>
                    <w:right w:val="none" w:sz="0" w:space="0" w:color="auto"/>
                  </w:divBdr>
                </w:div>
              </w:divsChild>
            </w:div>
            <w:div w:id="1364787949">
              <w:marLeft w:val="0"/>
              <w:marRight w:val="0"/>
              <w:marTop w:val="0"/>
              <w:marBottom w:val="0"/>
              <w:divBdr>
                <w:top w:val="none" w:sz="0" w:space="0" w:color="auto"/>
                <w:left w:val="none" w:sz="0" w:space="0" w:color="auto"/>
                <w:bottom w:val="none" w:sz="0" w:space="0" w:color="auto"/>
                <w:right w:val="none" w:sz="0" w:space="0" w:color="auto"/>
              </w:divBdr>
              <w:divsChild>
                <w:div w:id="595863657">
                  <w:marLeft w:val="0"/>
                  <w:marRight w:val="0"/>
                  <w:marTop w:val="0"/>
                  <w:marBottom w:val="0"/>
                  <w:divBdr>
                    <w:top w:val="none" w:sz="0" w:space="0" w:color="auto"/>
                    <w:left w:val="none" w:sz="0" w:space="0" w:color="auto"/>
                    <w:bottom w:val="none" w:sz="0" w:space="0" w:color="auto"/>
                    <w:right w:val="none" w:sz="0" w:space="0" w:color="auto"/>
                  </w:divBdr>
                </w:div>
              </w:divsChild>
            </w:div>
            <w:div w:id="329874232">
              <w:marLeft w:val="0"/>
              <w:marRight w:val="0"/>
              <w:marTop w:val="0"/>
              <w:marBottom w:val="0"/>
              <w:divBdr>
                <w:top w:val="none" w:sz="0" w:space="0" w:color="auto"/>
                <w:left w:val="none" w:sz="0" w:space="0" w:color="auto"/>
                <w:bottom w:val="none" w:sz="0" w:space="0" w:color="auto"/>
                <w:right w:val="none" w:sz="0" w:space="0" w:color="auto"/>
              </w:divBdr>
              <w:divsChild>
                <w:div w:id="1292708254">
                  <w:marLeft w:val="0"/>
                  <w:marRight w:val="0"/>
                  <w:marTop w:val="0"/>
                  <w:marBottom w:val="0"/>
                  <w:divBdr>
                    <w:top w:val="none" w:sz="0" w:space="0" w:color="auto"/>
                    <w:left w:val="none" w:sz="0" w:space="0" w:color="auto"/>
                    <w:bottom w:val="none" w:sz="0" w:space="0" w:color="auto"/>
                    <w:right w:val="none" w:sz="0" w:space="0" w:color="auto"/>
                  </w:divBdr>
                </w:div>
              </w:divsChild>
            </w:div>
            <w:div w:id="590508918">
              <w:marLeft w:val="0"/>
              <w:marRight w:val="0"/>
              <w:marTop w:val="0"/>
              <w:marBottom w:val="0"/>
              <w:divBdr>
                <w:top w:val="none" w:sz="0" w:space="0" w:color="auto"/>
                <w:left w:val="none" w:sz="0" w:space="0" w:color="auto"/>
                <w:bottom w:val="none" w:sz="0" w:space="0" w:color="auto"/>
                <w:right w:val="none" w:sz="0" w:space="0" w:color="auto"/>
              </w:divBdr>
              <w:divsChild>
                <w:div w:id="897087010">
                  <w:marLeft w:val="0"/>
                  <w:marRight w:val="0"/>
                  <w:marTop w:val="0"/>
                  <w:marBottom w:val="0"/>
                  <w:divBdr>
                    <w:top w:val="none" w:sz="0" w:space="0" w:color="auto"/>
                    <w:left w:val="none" w:sz="0" w:space="0" w:color="auto"/>
                    <w:bottom w:val="none" w:sz="0" w:space="0" w:color="auto"/>
                    <w:right w:val="none" w:sz="0" w:space="0" w:color="auto"/>
                  </w:divBdr>
                </w:div>
              </w:divsChild>
            </w:div>
            <w:div w:id="1180008211">
              <w:marLeft w:val="0"/>
              <w:marRight w:val="0"/>
              <w:marTop w:val="0"/>
              <w:marBottom w:val="0"/>
              <w:divBdr>
                <w:top w:val="none" w:sz="0" w:space="0" w:color="auto"/>
                <w:left w:val="none" w:sz="0" w:space="0" w:color="auto"/>
                <w:bottom w:val="none" w:sz="0" w:space="0" w:color="auto"/>
                <w:right w:val="none" w:sz="0" w:space="0" w:color="auto"/>
              </w:divBdr>
              <w:divsChild>
                <w:div w:id="16974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1851">
      <w:bodyDiv w:val="1"/>
      <w:marLeft w:val="0"/>
      <w:marRight w:val="0"/>
      <w:marTop w:val="0"/>
      <w:marBottom w:val="0"/>
      <w:divBdr>
        <w:top w:val="none" w:sz="0" w:space="0" w:color="auto"/>
        <w:left w:val="none" w:sz="0" w:space="0" w:color="auto"/>
        <w:bottom w:val="none" w:sz="0" w:space="0" w:color="auto"/>
        <w:right w:val="none" w:sz="0" w:space="0" w:color="auto"/>
      </w:divBdr>
      <w:divsChild>
        <w:div w:id="385762531">
          <w:marLeft w:val="0"/>
          <w:marRight w:val="0"/>
          <w:marTop w:val="0"/>
          <w:marBottom w:val="0"/>
          <w:divBdr>
            <w:top w:val="none" w:sz="0" w:space="0" w:color="auto"/>
            <w:left w:val="none" w:sz="0" w:space="0" w:color="auto"/>
            <w:bottom w:val="none" w:sz="0" w:space="0" w:color="auto"/>
            <w:right w:val="none" w:sz="0" w:space="0" w:color="auto"/>
          </w:divBdr>
          <w:divsChild>
            <w:div w:id="1292900401">
              <w:marLeft w:val="0"/>
              <w:marRight w:val="0"/>
              <w:marTop w:val="0"/>
              <w:marBottom w:val="0"/>
              <w:divBdr>
                <w:top w:val="none" w:sz="0" w:space="0" w:color="auto"/>
                <w:left w:val="none" w:sz="0" w:space="0" w:color="auto"/>
                <w:bottom w:val="none" w:sz="0" w:space="0" w:color="auto"/>
                <w:right w:val="none" w:sz="0" w:space="0" w:color="auto"/>
              </w:divBdr>
              <w:divsChild>
                <w:div w:id="5480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4710">
      <w:bodyDiv w:val="1"/>
      <w:marLeft w:val="0"/>
      <w:marRight w:val="0"/>
      <w:marTop w:val="0"/>
      <w:marBottom w:val="0"/>
      <w:divBdr>
        <w:top w:val="none" w:sz="0" w:space="0" w:color="auto"/>
        <w:left w:val="none" w:sz="0" w:space="0" w:color="auto"/>
        <w:bottom w:val="none" w:sz="0" w:space="0" w:color="auto"/>
        <w:right w:val="none" w:sz="0" w:space="0" w:color="auto"/>
      </w:divBdr>
      <w:divsChild>
        <w:div w:id="870803149">
          <w:marLeft w:val="0"/>
          <w:marRight w:val="0"/>
          <w:marTop w:val="0"/>
          <w:marBottom w:val="0"/>
          <w:divBdr>
            <w:top w:val="none" w:sz="0" w:space="0" w:color="auto"/>
            <w:left w:val="none" w:sz="0" w:space="0" w:color="auto"/>
            <w:bottom w:val="none" w:sz="0" w:space="0" w:color="auto"/>
            <w:right w:val="none" w:sz="0" w:space="0" w:color="auto"/>
          </w:divBdr>
          <w:divsChild>
            <w:div w:id="771315583">
              <w:marLeft w:val="0"/>
              <w:marRight w:val="0"/>
              <w:marTop w:val="0"/>
              <w:marBottom w:val="0"/>
              <w:divBdr>
                <w:top w:val="none" w:sz="0" w:space="0" w:color="auto"/>
                <w:left w:val="none" w:sz="0" w:space="0" w:color="auto"/>
                <w:bottom w:val="none" w:sz="0" w:space="0" w:color="auto"/>
                <w:right w:val="none" w:sz="0" w:space="0" w:color="auto"/>
              </w:divBdr>
              <w:divsChild>
                <w:div w:id="17920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205">
      <w:bodyDiv w:val="1"/>
      <w:marLeft w:val="0"/>
      <w:marRight w:val="0"/>
      <w:marTop w:val="0"/>
      <w:marBottom w:val="0"/>
      <w:divBdr>
        <w:top w:val="none" w:sz="0" w:space="0" w:color="auto"/>
        <w:left w:val="none" w:sz="0" w:space="0" w:color="auto"/>
        <w:bottom w:val="none" w:sz="0" w:space="0" w:color="auto"/>
        <w:right w:val="none" w:sz="0" w:space="0" w:color="auto"/>
      </w:divBdr>
      <w:divsChild>
        <w:div w:id="1254970557">
          <w:marLeft w:val="0"/>
          <w:marRight w:val="0"/>
          <w:marTop w:val="0"/>
          <w:marBottom w:val="0"/>
          <w:divBdr>
            <w:top w:val="none" w:sz="0" w:space="0" w:color="auto"/>
            <w:left w:val="none" w:sz="0" w:space="0" w:color="auto"/>
            <w:bottom w:val="none" w:sz="0" w:space="0" w:color="auto"/>
            <w:right w:val="none" w:sz="0" w:space="0" w:color="auto"/>
          </w:divBdr>
          <w:divsChild>
            <w:div w:id="1620721113">
              <w:marLeft w:val="0"/>
              <w:marRight w:val="0"/>
              <w:marTop w:val="0"/>
              <w:marBottom w:val="0"/>
              <w:divBdr>
                <w:top w:val="none" w:sz="0" w:space="0" w:color="auto"/>
                <w:left w:val="none" w:sz="0" w:space="0" w:color="auto"/>
                <w:bottom w:val="none" w:sz="0" w:space="0" w:color="auto"/>
                <w:right w:val="none" w:sz="0" w:space="0" w:color="auto"/>
              </w:divBdr>
              <w:divsChild>
                <w:div w:id="4534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82183">
      <w:bodyDiv w:val="1"/>
      <w:marLeft w:val="0"/>
      <w:marRight w:val="0"/>
      <w:marTop w:val="0"/>
      <w:marBottom w:val="0"/>
      <w:divBdr>
        <w:top w:val="none" w:sz="0" w:space="0" w:color="auto"/>
        <w:left w:val="none" w:sz="0" w:space="0" w:color="auto"/>
        <w:bottom w:val="none" w:sz="0" w:space="0" w:color="auto"/>
        <w:right w:val="none" w:sz="0" w:space="0" w:color="auto"/>
      </w:divBdr>
      <w:divsChild>
        <w:div w:id="705368114">
          <w:marLeft w:val="0"/>
          <w:marRight w:val="0"/>
          <w:marTop w:val="0"/>
          <w:marBottom w:val="0"/>
          <w:divBdr>
            <w:top w:val="none" w:sz="0" w:space="0" w:color="auto"/>
            <w:left w:val="none" w:sz="0" w:space="0" w:color="auto"/>
            <w:bottom w:val="none" w:sz="0" w:space="0" w:color="auto"/>
            <w:right w:val="none" w:sz="0" w:space="0" w:color="auto"/>
          </w:divBdr>
          <w:divsChild>
            <w:div w:id="140000945">
              <w:marLeft w:val="0"/>
              <w:marRight w:val="0"/>
              <w:marTop w:val="0"/>
              <w:marBottom w:val="0"/>
              <w:divBdr>
                <w:top w:val="none" w:sz="0" w:space="0" w:color="auto"/>
                <w:left w:val="none" w:sz="0" w:space="0" w:color="auto"/>
                <w:bottom w:val="none" w:sz="0" w:space="0" w:color="auto"/>
                <w:right w:val="none" w:sz="0" w:space="0" w:color="auto"/>
              </w:divBdr>
              <w:divsChild>
                <w:div w:id="21325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1508">
      <w:bodyDiv w:val="1"/>
      <w:marLeft w:val="0"/>
      <w:marRight w:val="0"/>
      <w:marTop w:val="0"/>
      <w:marBottom w:val="0"/>
      <w:divBdr>
        <w:top w:val="none" w:sz="0" w:space="0" w:color="auto"/>
        <w:left w:val="none" w:sz="0" w:space="0" w:color="auto"/>
        <w:bottom w:val="none" w:sz="0" w:space="0" w:color="auto"/>
        <w:right w:val="none" w:sz="0" w:space="0" w:color="auto"/>
      </w:divBdr>
      <w:divsChild>
        <w:div w:id="563687437">
          <w:marLeft w:val="0"/>
          <w:marRight w:val="0"/>
          <w:marTop w:val="0"/>
          <w:marBottom w:val="0"/>
          <w:divBdr>
            <w:top w:val="none" w:sz="0" w:space="0" w:color="auto"/>
            <w:left w:val="none" w:sz="0" w:space="0" w:color="auto"/>
            <w:bottom w:val="none" w:sz="0" w:space="0" w:color="auto"/>
            <w:right w:val="none" w:sz="0" w:space="0" w:color="auto"/>
          </w:divBdr>
          <w:divsChild>
            <w:div w:id="88550188">
              <w:marLeft w:val="0"/>
              <w:marRight w:val="0"/>
              <w:marTop w:val="0"/>
              <w:marBottom w:val="0"/>
              <w:divBdr>
                <w:top w:val="none" w:sz="0" w:space="0" w:color="auto"/>
                <w:left w:val="none" w:sz="0" w:space="0" w:color="auto"/>
                <w:bottom w:val="none" w:sz="0" w:space="0" w:color="auto"/>
                <w:right w:val="none" w:sz="0" w:space="0" w:color="auto"/>
              </w:divBdr>
              <w:divsChild>
                <w:div w:id="1767799840">
                  <w:marLeft w:val="0"/>
                  <w:marRight w:val="0"/>
                  <w:marTop w:val="0"/>
                  <w:marBottom w:val="0"/>
                  <w:divBdr>
                    <w:top w:val="none" w:sz="0" w:space="0" w:color="auto"/>
                    <w:left w:val="none" w:sz="0" w:space="0" w:color="auto"/>
                    <w:bottom w:val="none" w:sz="0" w:space="0" w:color="auto"/>
                    <w:right w:val="none" w:sz="0" w:space="0" w:color="auto"/>
                  </w:divBdr>
                </w:div>
              </w:divsChild>
            </w:div>
            <w:div w:id="500123022">
              <w:marLeft w:val="0"/>
              <w:marRight w:val="0"/>
              <w:marTop w:val="0"/>
              <w:marBottom w:val="0"/>
              <w:divBdr>
                <w:top w:val="none" w:sz="0" w:space="0" w:color="auto"/>
                <w:left w:val="none" w:sz="0" w:space="0" w:color="auto"/>
                <w:bottom w:val="none" w:sz="0" w:space="0" w:color="auto"/>
                <w:right w:val="none" w:sz="0" w:space="0" w:color="auto"/>
              </w:divBdr>
              <w:divsChild>
                <w:div w:id="1340231306">
                  <w:marLeft w:val="0"/>
                  <w:marRight w:val="0"/>
                  <w:marTop w:val="0"/>
                  <w:marBottom w:val="0"/>
                  <w:divBdr>
                    <w:top w:val="none" w:sz="0" w:space="0" w:color="auto"/>
                    <w:left w:val="none" w:sz="0" w:space="0" w:color="auto"/>
                    <w:bottom w:val="none" w:sz="0" w:space="0" w:color="auto"/>
                    <w:right w:val="none" w:sz="0" w:space="0" w:color="auto"/>
                  </w:divBdr>
                </w:div>
              </w:divsChild>
            </w:div>
            <w:div w:id="725108567">
              <w:marLeft w:val="0"/>
              <w:marRight w:val="0"/>
              <w:marTop w:val="0"/>
              <w:marBottom w:val="0"/>
              <w:divBdr>
                <w:top w:val="none" w:sz="0" w:space="0" w:color="auto"/>
                <w:left w:val="none" w:sz="0" w:space="0" w:color="auto"/>
                <w:bottom w:val="none" w:sz="0" w:space="0" w:color="auto"/>
                <w:right w:val="none" w:sz="0" w:space="0" w:color="auto"/>
              </w:divBdr>
              <w:divsChild>
                <w:div w:id="123818571">
                  <w:marLeft w:val="0"/>
                  <w:marRight w:val="0"/>
                  <w:marTop w:val="0"/>
                  <w:marBottom w:val="0"/>
                  <w:divBdr>
                    <w:top w:val="none" w:sz="0" w:space="0" w:color="auto"/>
                    <w:left w:val="none" w:sz="0" w:space="0" w:color="auto"/>
                    <w:bottom w:val="none" w:sz="0" w:space="0" w:color="auto"/>
                    <w:right w:val="none" w:sz="0" w:space="0" w:color="auto"/>
                  </w:divBdr>
                </w:div>
              </w:divsChild>
            </w:div>
            <w:div w:id="700672139">
              <w:marLeft w:val="0"/>
              <w:marRight w:val="0"/>
              <w:marTop w:val="0"/>
              <w:marBottom w:val="0"/>
              <w:divBdr>
                <w:top w:val="none" w:sz="0" w:space="0" w:color="auto"/>
                <w:left w:val="none" w:sz="0" w:space="0" w:color="auto"/>
                <w:bottom w:val="none" w:sz="0" w:space="0" w:color="auto"/>
                <w:right w:val="none" w:sz="0" w:space="0" w:color="auto"/>
              </w:divBdr>
              <w:divsChild>
                <w:div w:id="1694575203">
                  <w:marLeft w:val="0"/>
                  <w:marRight w:val="0"/>
                  <w:marTop w:val="0"/>
                  <w:marBottom w:val="0"/>
                  <w:divBdr>
                    <w:top w:val="none" w:sz="0" w:space="0" w:color="auto"/>
                    <w:left w:val="none" w:sz="0" w:space="0" w:color="auto"/>
                    <w:bottom w:val="none" w:sz="0" w:space="0" w:color="auto"/>
                    <w:right w:val="none" w:sz="0" w:space="0" w:color="auto"/>
                  </w:divBdr>
                </w:div>
              </w:divsChild>
            </w:div>
            <w:div w:id="491414659">
              <w:marLeft w:val="0"/>
              <w:marRight w:val="0"/>
              <w:marTop w:val="0"/>
              <w:marBottom w:val="0"/>
              <w:divBdr>
                <w:top w:val="none" w:sz="0" w:space="0" w:color="auto"/>
                <w:left w:val="none" w:sz="0" w:space="0" w:color="auto"/>
                <w:bottom w:val="none" w:sz="0" w:space="0" w:color="auto"/>
                <w:right w:val="none" w:sz="0" w:space="0" w:color="auto"/>
              </w:divBdr>
              <w:divsChild>
                <w:div w:id="7623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9945">
      <w:bodyDiv w:val="1"/>
      <w:marLeft w:val="0"/>
      <w:marRight w:val="0"/>
      <w:marTop w:val="0"/>
      <w:marBottom w:val="0"/>
      <w:divBdr>
        <w:top w:val="none" w:sz="0" w:space="0" w:color="auto"/>
        <w:left w:val="none" w:sz="0" w:space="0" w:color="auto"/>
        <w:bottom w:val="none" w:sz="0" w:space="0" w:color="auto"/>
        <w:right w:val="none" w:sz="0" w:space="0" w:color="auto"/>
      </w:divBdr>
      <w:divsChild>
        <w:div w:id="1363823604">
          <w:marLeft w:val="0"/>
          <w:marRight w:val="0"/>
          <w:marTop w:val="0"/>
          <w:marBottom w:val="0"/>
          <w:divBdr>
            <w:top w:val="none" w:sz="0" w:space="0" w:color="auto"/>
            <w:left w:val="none" w:sz="0" w:space="0" w:color="auto"/>
            <w:bottom w:val="none" w:sz="0" w:space="0" w:color="auto"/>
            <w:right w:val="none" w:sz="0" w:space="0" w:color="auto"/>
          </w:divBdr>
          <w:divsChild>
            <w:div w:id="957639950">
              <w:marLeft w:val="0"/>
              <w:marRight w:val="0"/>
              <w:marTop w:val="0"/>
              <w:marBottom w:val="0"/>
              <w:divBdr>
                <w:top w:val="none" w:sz="0" w:space="0" w:color="auto"/>
                <w:left w:val="none" w:sz="0" w:space="0" w:color="auto"/>
                <w:bottom w:val="none" w:sz="0" w:space="0" w:color="auto"/>
                <w:right w:val="none" w:sz="0" w:space="0" w:color="auto"/>
              </w:divBdr>
              <w:divsChild>
                <w:div w:id="7692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6277">
      <w:bodyDiv w:val="1"/>
      <w:marLeft w:val="0"/>
      <w:marRight w:val="0"/>
      <w:marTop w:val="0"/>
      <w:marBottom w:val="0"/>
      <w:divBdr>
        <w:top w:val="none" w:sz="0" w:space="0" w:color="auto"/>
        <w:left w:val="none" w:sz="0" w:space="0" w:color="auto"/>
        <w:bottom w:val="none" w:sz="0" w:space="0" w:color="auto"/>
        <w:right w:val="none" w:sz="0" w:space="0" w:color="auto"/>
      </w:divBdr>
      <w:divsChild>
        <w:div w:id="841437326">
          <w:marLeft w:val="0"/>
          <w:marRight w:val="0"/>
          <w:marTop w:val="0"/>
          <w:marBottom w:val="0"/>
          <w:divBdr>
            <w:top w:val="none" w:sz="0" w:space="0" w:color="auto"/>
            <w:left w:val="none" w:sz="0" w:space="0" w:color="auto"/>
            <w:bottom w:val="none" w:sz="0" w:space="0" w:color="auto"/>
            <w:right w:val="none" w:sz="0" w:space="0" w:color="auto"/>
          </w:divBdr>
          <w:divsChild>
            <w:div w:id="1377581004">
              <w:marLeft w:val="0"/>
              <w:marRight w:val="0"/>
              <w:marTop w:val="0"/>
              <w:marBottom w:val="0"/>
              <w:divBdr>
                <w:top w:val="none" w:sz="0" w:space="0" w:color="auto"/>
                <w:left w:val="none" w:sz="0" w:space="0" w:color="auto"/>
                <w:bottom w:val="none" w:sz="0" w:space="0" w:color="auto"/>
                <w:right w:val="none" w:sz="0" w:space="0" w:color="auto"/>
              </w:divBdr>
              <w:divsChild>
                <w:div w:id="10115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7510">
      <w:bodyDiv w:val="1"/>
      <w:marLeft w:val="0"/>
      <w:marRight w:val="0"/>
      <w:marTop w:val="0"/>
      <w:marBottom w:val="0"/>
      <w:divBdr>
        <w:top w:val="none" w:sz="0" w:space="0" w:color="auto"/>
        <w:left w:val="none" w:sz="0" w:space="0" w:color="auto"/>
        <w:bottom w:val="none" w:sz="0" w:space="0" w:color="auto"/>
        <w:right w:val="none" w:sz="0" w:space="0" w:color="auto"/>
      </w:divBdr>
      <w:divsChild>
        <w:div w:id="527566515">
          <w:marLeft w:val="0"/>
          <w:marRight w:val="0"/>
          <w:marTop w:val="0"/>
          <w:marBottom w:val="0"/>
          <w:divBdr>
            <w:top w:val="none" w:sz="0" w:space="0" w:color="auto"/>
            <w:left w:val="none" w:sz="0" w:space="0" w:color="auto"/>
            <w:bottom w:val="none" w:sz="0" w:space="0" w:color="auto"/>
            <w:right w:val="none" w:sz="0" w:space="0" w:color="auto"/>
          </w:divBdr>
          <w:divsChild>
            <w:div w:id="1362166887">
              <w:marLeft w:val="0"/>
              <w:marRight w:val="0"/>
              <w:marTop w:val="0"/>
              <w:marBottom w:val="0"/>
              <w:divBdr>
                <w:top w:val="none" w:sz="0" w:space="0" w:color="auto"/>
                <w:left w:val="none" w:sz="0" w:space="0" w:color="auto"/>
                <w:bottom w:val="none" w:sz="0" w:space="0" w:color="auto"/>
                <w:right w:val="none" w:sz="0" w:space="0" w:color="auto"/>
              </w:divBdr>
              <w:divsChild>
                <w:div w:id="2004816933">
                  <w:marLeft w:val="0"/>
                  <w:marRight w:val="0"/>
                  <w:marTop w:val="0"/>
                  <w:marBottom w:val="0"/>
                  <w:divBdr>
                    <w:top w:val="none" w:sz="0" w:space="0" w:color="auto"/>
                    <w:left w:val="none" w:sz="0" w:space="0" w:color="auto"/>
                    <w:bottom w:val="none" w:sz="0" w:space="0" w:color="auto"/>
                    <w:right w:val="none" w:sz="0" w:space="0" w:color="auto"/>
                  </w:divBdr>
                </w:div>
              </w:divsChild>
            </w:div>
            <w:div w:id="1258948488">
              <w:marLeft w:val="0"/>
              <w:marRight w:val="0"/>
              <w:marTop w:val="0"/>
              <w:marBottom w:val="0"/>
              <w:divBdr>
                <w:top w:val="none" w:sz="0" w:space="0" w:color="auto"/>
                <w:left w:val="none" w:sz="0" w:space="0" w:color="auto"/>
                <w:bottom w:val="none" w:sz="0" w:space="0" w:color="auto"/>
                <w:right w:val="none" w:sz="0" w:space="0" w:color="auto"/>
              </w:divBdr>
              <w:divsChild>
                <w:div w:id="1954508646">
                  <w:marLeft w:val="0"/>
                  <w:marRight w:val="0"/>
                  <w:marTop w:val="0"/>
                  <w:marBottom w:val="0"/>
                  <w:divBdr>
                    <w:top w:val="none" w:sz="0" w:space="0" w:color="auto"/>
                    <w:left w:val="none" w:sz="0" w:space="0" w:color="auto"/>
                    <w:bottom w:val="none" w:sz="0" w:space="0" w:color="auto"/>
                    <w:right w:val="none" w:sz="0" w:space="0" w:color="auto"/>
                  </w:divBdr>
                </w:div>
              </w:divsChild>
            </w:div>
            <w:div w:id="1702632327">
              <w:marLeft w:val="0"/>
              <w:marRight w:val="0"/>
              <w:marTop w:val="0"/>
              <w:marBottom w:val="0"/>
              <w:divBdr>
                <w:top w:val="none" w:sz="0" w:space="0" w:color="auto"/>
                <w:left w:val="none" w:sz="0" w:space="0" w:color="auto"/>
                <w:bottom w:val="none" w:sz="0" w:space="0" w:color="auto"/>
                <w:right w:val="none" w:sz="0" w:space="0" w:color="auto"/>
              </w:divBdr>
              <w:divsChild>
                <w:div w:id="2141456777">
                  <w:marLeft w:val="0"/>
                  <w:marRight w:val="0"/>
                  <w:marTop w:val="0"/>
                  <w:marBottom w:val="0"/>
                  <w:divBdr>
                    <w:top w:val="none" w:sz="0" w:space="0" w:color="auto"/>
                    <w:left w:val="none" w:sz="0" w:space="0" w:color="auto"/>
                    <w:bottom w:val="none" w:sz="0" w:space="0" w:color="auto"/>
                    <w:right w:val="none" w:sz="0" w:space="0" w:color="auto"/>
                  </w:divBdr>
                </w:div>
              </w:divsChild>
            </w:div>
            <w:div w:id="1819109269">
              <w:marLeft w:val="0"/>
              <w:marRight w:val="0"/>
              <w:marTop w:val="0"/>
              <w:marBottom w:val="0"/>
              <w:divBdr>
                <w:top w:val="none" w:sz="0" w:space="0" w:color="auto"/>
                <w:left w:val="none" w:sz="0" w:space="0" w:color="auto"/>
                <w:bottom w:val="none" w:sz="0" w:space="0" w:color="auto"/>
                <w:right w:val="none" w:sz="0" w:space="0" w:color="auto"/>
              </w:divBdr>
              <w:divsChild>
                <w:div w:id="544605954">
                  <w:marLeft w:val="0"/>
                  <w:marRight w:val="0"/>
                  <w:marTop w:val="0"/>
                  <w:marBottom w:val="0"/>
                  <w:divBdr>
                    <w:top w:val="none" w:sz="0" w:space="0" w:color="auto"/>
                    <w:left w:val="none" w:sz="0" w:space="0" w:color="auto"/>
                    <w:bottom w:val="none" w:sz="0" w:space="0" w:color="auto"/>
                    <w:right w:val="none" w:sz="0" w:space="0" w:color="auto"/>
                  </w:divBdr>
                </w:div>
              </w:divsChild>
            </w:div>
            <w:div w:id="1909993114">
              <w:marLeft w:val="0"/>
              <w:marRight w:val="0"/>
              <w:marTop w:val="0"/>
              <w:marBottom w:val="0"/>
              <w:divBdr>
                <w:top w:val="none" w:sz="0" w:space="0" w:color="auto"/>
                <w:left w:val="none" w:sz="0" w:space="0" w:color="auto"/>
                <w:bottom w:val="none" w:sz="0" w:space="0" w:color="auto"/>
                <w:right w:val="none" w:sz="0" w:space="0" w:color="auto"/>
              </w:divBdr>
              <w:divsChild>
                <w:div w:id="1950352701">
                  <w:marLeft w:val="0"/>
                  <w:marRight w:val="0"/>
                  <w:marTop w:val="0"/>
                  <w:marBottom w:val="0"/>
                  <w:divBdr>
                    <w:top w:val="none" w:sz="0" w:space="0" w:color="auto"/>
                    <w:left w:val="none" w:sz="0" w:space="0" w:color="auto"/>
                    <w:bottom w:val="none" w:sz="0" w:space="0" w:color="auto"/>
                    <w:right w:val="none" w:sz="0" w:space="0" w:color="auto"/>
                  </w:divBdr>
                </w:div>
              </w:divsChild>
            </w:div>
            <w:div w:id="1078674146">
              <w:marLeft w:val="0"/>
              <w:marRight w:val="0"/>
              <w:marTop w:val="0"/>
              <w:marBottom w:val="0"/>
              <w:divBdr>
                <w:top w:val="none" w:sz="0" w:space="0" w:color="auto"/>
                <w:left w:val="none" w:sz="0" w:space="0" w:color="auto"/>
                <w:bottom w:val="none" w:sz="0" w:space="0" w:color="auto"/>
                <w:right w:val="none" w:sz="0" w:space="0" w:color="auto"/>
              </w:divBdr>
              <w:divsChild>
                <w:div w:id="1821262714">
                  <w:marLeft w:val="0"/>
                  <w:marRight w:val="0"/>
                  <w:marTop w:val="0"/>
                  <w:marBottom w:val="0"/>
                  <w:divBdr>
                    <w:top w:val="none" w:sz="0" w:space="0" w:color="auto"/>
                    <w:left w:val="none" w:sz="0" w:space="0" w:color="auto"/>
                    <w:bottom w:val="none" w:sz="0" w:space="0" w:color="auto"/>
                    <w:right w:val="none" w:sz="0" w:space="0" w:color="auto"/>
                  </w:divBdr>
                </w:div>
              </w:divsChild>
            </w:div>
            <w:div w:id="551578100">
              <w:marLeft w:val="0"/>
              <w:marRight w:val="0"/>
              <w:marTop w:val="0"/>
              <w:marBottom w:val="0"/>
              <w:divBdr>
                <w:top w:val="none" w:sz="0" w:space="0" w:color="auto"/>
                <w:left w:val="none" w:sz="0" w:space="0" w:color="auto"/>
                <w:bottom w:val="none" w:sz="0" w:space="0" w:color="auto"/>
                <w:right w:val="none" w:sz="0" w:space="0" w:color="auto"/>
              </w:divBdr>
              <w:divsChild>
                <w:div w:id="1666711870">
                  <w:marLeft w:val="0"/>
                  <w:marRight w:val="0"/>
                  <w:marTop w:val="0"/>
                  <w:marBottom w:val="0"/>
                  <w:divBdr>
                    <w:top w:val="none" w:sz="0" w:space="0" w:color="auto"/>
                    <w:left w:val="none" w:sz="0" w:space="0" w:color="auto"/>
                    <w:bottom w:val="none" w:sz="0" w:space="0" w:color="auto"/>
                    <w:right w:val="none" w:sz="0" w:space="0" w:color="auto"/>
                  </w:divBdr>
                </w:div>
              </w:divsChild>
            </w:div>
            <w:div w:id="1492024486">
              <w:marLeft w:val="0"/>
              <w:marRight w:val="0"/>
              <w:marTop w:val="0"/>
              <w:marBottom w:val="0"/>
              <w:divBdr>
                <w:top w:val="none" w:sz="0" w:space="0" w:color="auto"/>
                <w:left w:val="none" w:sz="0" w:space="0" w:color="auto"/>
                <w:bottom w:val="none" w:sz="0" w:space="0" w:color="auto"/>
                <w:right w:val="none" w:sz="0" w:space="0" w:color="auto"/>
              </w:divBdr>
              <w:divsChild>
                <w:div w:id="1640695187">
                  <w:marLeft w:val="0"/>
                  <w:marRight w:val="0"/>
                  <w:marTop w:val="0"/>
                  <w:marBottom w:val="0"/>
                  <w:divBdr>
                    <w:top w:val="none" w:sz="0" w:space="0" w:color="auto"/>
                    <w:left w:val="none" w:sz="0" w:space="0" w:color="auto"/>
                    <w:bottom w:val="none" w:sz="0" w:space="0" w:color="auto"/>
                    <w:right w:val="none" w:sz="0" w:space="0" w:color="auto"/>
                  </w:divBdr>
                </w:div>
              </w:divsChild>
            </w:div>
            <w:div w:id="1591234621">
              <w:marLeft w:val="0"/>
              <w:marRight w:val="0"/>
              <w:marTop w:val="0"/>
              <w:marBottom w:val="0"/>
              <w:divBdr>
                <w:top w:val="none" w:sz="0" w:space="0" w:color="auto"/>
                <w:left w:val="none" w:sz="0" w:space="0" w:color="auto"/>
                <w:bottom w:val="none" w:sz="0" w:space="0" w:color="auto"/>
                <w:right w:val="none" w:sz="0" w:space="0" w:color="auto"/>
              </w:divBdr>
              <w:divsChild>
                <w:div w:id="303894641">
                  <w:marLeft w:val="0"/>
                  <w:marRight w:val="0"/>
                  <w:marTop w:val="0"/>
                  <w:marBottom w:val="0"/>
                  <w:divBdr>
                    <w:top w:val="none" w:sz="0" w:space="0" w:color="auto"/>
                    <w:left w:val="none" w:sz="0" w:space="0" w:color="auto"/>
                    <w:bottom w:val="none" w:sz="0" w:space="0" w:color="auto"/>
                    <w:right w:val="none" w:sz="0" w:space="0" w:color="auto"/>
                  </w:divBdr>
                </w:div>
              </w:divsChild>
            </w:div>
            <w:div w:id="2024085965">
              <w:marLeft w:val="0"/>
              <w:marRight w:val="0"/>
              <w:marTop w:val="0"/>
              <w:marBottom w:val="0"/>
              <w:divBdr>
                <w:top w:val="none" w:sz="0" w:space="0" w:color="auto"/>
                <w:left w:val="none" w:sz="0" w:space="0" w:color="auto"/>
                <w:bottom w:val="none" w:sz="0" w:space="0" w:color="auto"/>
                <w:right w:val="none" w:sz="0" w:space="0" w:color="auto"/>
              </w:divBdr>
              <w:divsChild>
                <w:div w:id="1288778608">
                  <w:marLeft w:val="0"/>
                  <w:marRight w:val="0"/>
                  <w:marTop w:val="0"/>
                  <w:marBottom w:val="0"/>
                  <w:divBdr>
                    <w:top w:val="none" w:sz="0" w:space="0" w:color="auto"/>
                    <w:left w:val="none" w:sz="0" w:space="0" w:color="auto"/>
                    <w:bottom w:val="none" w:sz="0" w:space="0" w:color="auto"/>
                    <w:right w:val="none" w:sz="0" w:space="0" w:color="auto"/>
                  </w:divBdr>
                </w:div>
              </w:divsChild>
            </w:div>
            <w:div w:id="1223709073">
              <w:marLeft w:val="0"/>
              <w:marRight w:val="0"/>
              <w:marTop w:val="0"/>
              <w:marBottom w:val="0"/>
              <w:divBdr>
                <w:top w:val="none" w:sz="0" w:space="0" w:color="auto"/>
                <w:left w:val="none" w:sz="0" w:space="0" w:color="auto"/>
                <w:bottom w:val="none" w:sz="0" w:space="0" w:color="auto"/>
                <w:right w:val="none" w:sz="0" w:space="0" w:color="auto"/>
              </w:divBdr>
              <w:divsChild>
                <w:div w:id="1385834317">
                  <w:marLeft w:val="0"/>
                  <w:marRight w:val="0"/>
                  <w:marTop w:val="0"/>
                  <w:marBottom w:val="0"/>
                  <w:divBdr>
                    <w:top w:val="none" w:sz="0" w:space="0" w:color="auto"/>
                    <w:left w:val="none" w:sz="0" w:space="0" w:color="auto"/>
                    <w:bottom w:val="none" w:sz="0" w:space="0" w:color="auto"/>
                    <w:right w:val="none" w:sz="0" w:space="0" w:color="auto"/>
                  </w:divBdr>
                </w:div>
              </w:divsChild>
            </w:div>
            <w:div w:id="25521842">
              <w:marLeft w:val="0"/>
              <w:marRight w:val="0"/>
              <w:marTop w:val="0"/>
              <w:marBottom w:val="0"/>
              <w:divBdr>
                <w:top w:val="none" w:sz="0" w:space="0" w:color="auto"/>
                <w:left w:val="none" w:sz="0" w:space="0" w:color="auto"/>
                <w:bottom w:val="none" w:sz="0" w:space="0" w:color="auto"/>
                <w:right w:val="none" w:sz="0" w:space="0" w:color="auto"/>
              </w:divBdr>
              <w:divsChild>
                <w:div w:id="1292439316">
                  <w:marLeft w:val="0"/>
                  <w:marRight w:val="0"/>
                  <w:marTop w:val="0"/>
                  <w:marBottom w:val="0"/>
                  <w:divBdr>
                    <w:top w:val="none" w:sz="0" w:space="0" w:color="auto"/>
                    <w:left w:val="none" w:sz="0" w:space="0" w:color="auto"/>
                    <w:bottom w:val="none" w:sz="0" w:space="0" w:color="auto"/>
                    <w:right w:val="none" w:sz="0" w:space="0" w:color="auto"/>
                  </w:divBdr>
                </w:div>
              </w:divsChild>
            </w:div>
            <w:div w:id="1204363177">
              <w:marLeft w:val="0"/>
              <w:marRight w:val="0"/>
              <w:marTop w:val="0"/>
              <w:marBottom w:val="0"/>
              <w:divBdr>
                <w:top w:val="none" w:sz="0" w:space="0" w:color="auto"/>
                <w:left w:val="none" w:sz="0" w:space="0" w:color="auto"/>
                <w:bottom w:val="none" w:sz="0" w:space="0" w:color="auto"/>
                <w:right w:val="none" w:sz="0" w:space="0" w:color="auto"/>
              </w:divBdr>
              <w:divsChild>
                <w:div w:id="1031566089">
                  <w:marLeft w:val="0"/>
                  <w:marRight w:val="0"/>
                  <w:marTop w:val="0"/>
                  <w:marBottom w:val="0"/>
                  <w:divBdr>
                    <w:top w:val="none" w:sz="0" w:space="0" w:color="auto"/>
                    <w:left w:val="none" w:sz="0" w:space="0" w:color="auto"/>
                    <w:bottom w:val="none" w:sz="0" w:space="0" w:color="auto"/>
                    <w:right w:val="none" w:sz="0" w:space="0" w:color="auto"/>
                  </w:divBdr>
                </w:div>
              </w:divsChild>
            </w:div>
            <w:div w:id="862205103">
              <w:marLeft w:val="0"/>
              <w:marRight w:val="0"/>
              <w:marTop w:val="0"/>
              <w:marBottom w:val="0"/>
              <w:divBdr>
                <w:top w:val="none" w:sz="0" w:space="0" w:color="auto"/>
                <w:left w:val="none" w:sz="0" w:space="0" w:color="auto"/>
                <w:bottom w:val="none" w:sz="0" w:space="0" w:color="auto"/>
                <w:right w:val="none" w:sz="0" w:space="0" w:color="auto"/>
              </w:divBdr>
              <w:divsChild>
                <w:div w:id="598216136">
                  <w:marLeft w:val="0"/>
                  <w:marRight w:val="0"/>
                  <w:marTop w:val="0"/>
                  <w:marBottom w:val="0"/>
                  <w:divBdr>
                    <w:top w:val="none" w:sz="0" w:space="0" w:color="auto"/>
                    <w:left w:val="none" w:sz="0" w:space="0" w:color="auto"/>
                    <w:bottom w:val="none" w:sz="0" w:space="0" w:color="auto"/>
                    <w:right w:val="none" w:sz="0" w:space="0" w:color="auto"/>
                  </w:divBdr>
                </w:div>
              </w:divsChild>
            </w:div>
            <w:div w:id="1769738890">
              <w:marLeft w:val="0"/>
              <w:marRight w:val="0"/>
              <w:marTop w:val="0"/>
              <w:marBottom w:val="0"/>
              <w:divBdr>
                <w:top w:val="none" w:sz="0" w:space="0" w:color="auto"/>
                <w:left w:val="none" w:sz="0" w:space="0" w:color="auto"/>
                <w:bottom w:val="none" w:sz="0" w:space="0" w:color="auto"/>
                <w:right w:val="none" w:sz="0" w:space="0" w:color="auto"/>
              </w:divBdr>
              <w:divsChild>
                <w:div w:id="1052928350">
                  <w:marLeft w:val="0"/>
                  <w:marRight w:val="0"/>
                  <w:marTop w:val="0"/>
                  <w:marBottom w:val="0"/>
                  <w:divBdr>
                    <w:top w:val="none" w:sz="0" w:space="0" w:color="auto"/>
                    <w:left w:val="none" w:sz="0" w:space="0" w:color="auto"/>
                    <w:bottom w:val="none" w:sz="0" w:space="0" w:color="auto"/>
                    <w:right w:val="none" w:sz="0" w:space="0" w:color="auto"/>
                  </w:divBdr>
                </w:div>
              </w:divsChild>
            </w:div>
            <w:div w:id="992294328">
              <w:marLeft w:val="0"/>
              <w:marRight w:val="0"/>
              <w:marTop w:val="0"/>
              <w:marBottom w:val="0"/>
              <w:divBdr>
                <w:top w:val="none" w:sz="0" w:space="0" w:color="auto"/>
                <w:left w:val="none" w:sz="0" w:space="0" w:color="auto"/>
                <w:bottom w:val="none" w:sz="0" w:space="0" w:color="auto"/>
                <w:right w:val="none" w:sz="0" w:space="0" w:color="auto"/>
              </w:divBdr>
              <w:divsChild>
                <w:div w:id="1063916357">
                  <w:marLeft w:val="0"/>
                  <w:marRight w:val="0"/>
                  <w:marTop w:val="0"/>
                  <w:marBottom w:val="0"/>
                  <w:divBdr>
                    <w:top w:val="none" w:sz="0" w:space="0" w:color="auto"/>
                    <w:left w:val="none" w:sz="0" w:space="0" w:color="auto"/>
                    <w:bottom w:val="none" w:sz="0" w:space="0" w:color="auto"/>
                    <w:right w:val="none" w:sz="0" w:space="0" w:color="auto"/>
                  </w:divBdr>
                </w:div>
              </w:divsChild>
            </w:div>
            <w:div w:id="1182629720">
              <w:marLeft w:val="0"/>
              <w:marRight w:val="0"/>
              <w:marTop w:val="0"/>
              <w:marBottom w:val="0"/>
              <w:divBdr>
                <w:top w:val="none" w:sz="0" w:space="0" w:color="auto"/>
                <w:left w:val="none" w:sz="0" w:space="0" w:color="auto"/>
                <w:bottom w:val="none" w:sz="0" w:space="0" w:color="auto"/>
                <w:right w:val="none" w:sz="0" w:space="0" w:color="auto"/>
              </w:divBdr>
              <w:divsChild>
                <w:div w:id="1924799835">
                  <w:marLeft w:val="0"/>
                  <w:marRight w:val="0"/>
                  <w:marTop w:val="0"/>
                  <w:marBottom w:val="0"/>
                  <w:divBdr>
                    <w:top w:val="none" w:sz="0" w:space="0" w:color="auto"/>
                    <w:left w:val="none" w:sz="0" w:space="0" w:color="auto"/>
                    <w:bottom w:val="none" w:sz="0" w:space="0" w:color="auto"/>
                    <w:right w:val="none" w:sz="0" w:space="0" w:color="auto"/>
                  </w:divBdr>
                </w:div>
              </w:divsChild>
            </w:div>
            <w:div w:id="1040587836">
              <w:marLeft w:val="0"/>
              <w:marRight w:val="0"/>
              <w:marTop w:val="0"/>
              <w:marBottom w:val="0"/>
              <w:divBdr>
                <w:top w:val="none" w:sz="0" w:space="0" w:color="auto"/>
                <w:left w:val="none" w:sz="0" w:space="0" w:color="auto"/>
                <w:bottom w:val="none" w:sz="0" w:space="0" w:color="auto"/>
                <w:right w:val="none" w:sz="0" w:space="0" w:color="auto"/>
              </w:divBdr>
              <w:divsChild>
                <w:div w:id="1940329008">
                  <w:marLeft w:val="0"/>
                  <w:marRight w:val="0"/>
                  <w:marTop w:val="0"/>
                  <w:marBottom w:val="0"/>
                  <w:divBdr>
                    <w:top w:val="none" w:sz="0" w:space="0" w:color="auto"/>
                    <w:left w:val="none" w:sz="0" w:space="0" w:color="auto"/>
                    <w:bottom w:val="none" w:sz="0" w:space="0" w:color="auto"/>
                    <w:right w:val="none" w:sz="0" w:space="0" w:color="auto"/>
                  </w:divBdr>
                </w:div>
              </w:divsChild>
            </w:div>
            <w:div w:id="108084882">
              <w:marLeft w:val="0"/>
              <w:marRight w:val="0"/>
              <w:marTop w:val="0"/>
              <w:marBottom w:val="0"/>
              <w:divBdr>
                <w:top w:val="none" w:sz="0" w:space="0" w:color="auto"/>
                <w:left w:val="none" w:sz="0" w:space="0" w:color="auto"/>
                <w:bottom w:val="none" w:sz="0" w:space="0" w:color="auto"/>
                <w:right w:val="none" w:sz="0" w:space="0" w:color="auto"/>
              </w:divBdr>
              <w:divsChild>
                <w:div w:id="1204290137">
                  <w:marLeft w:val="0"/>
                  <w:marRight w:val="0"/>
                  <w:marTop w:val="0"/>
                  <w:marBottom w:val="0"/>
                  <w:divBdr>
                    <w:top w:val="none" w:sz="0" w:space="0" w:color="auto"/>
                    <w:left w:val="none" w:sz="0" w:space="0" w:color="auto"/>
                    <w:bottom w:val="none" w:sz="0" w:space="0" w:color="auto"/>
                    <w:right w:val="none" w:sz="0" w:space="0" w:color="auto"/>
                  </w:divBdr>
                </w:div>
              </w:divsChild>
            </w:div>
            <w:div w:id="1501115848">
              <w:marLeft w:val="0"/>
              <w:marRight w:val="0"/>
              <w:marTop w:val="0"/>
              <w:marBottom w:val="0"/>
              <w:divBdr>
                <w:top w:val="none" w:sz="0" w:space="0" w:color="auto"/>
                <w:left w:val="none" w:sz="0" w:space="0" w:color="auto"/>
                <w:bottom w:val="none" w:sz="0" w:space="0" w:color="auto"/>
                <w:right w:val="none" w:sz="0" w:space="0" w:color="auto"/>
              </w:divBdr>
              <w:divsChild>
                <w:div w:id="73363720">
                  <w:marLeft w:val="0"/>
                  <w:marRight w:val="0"/>
                  <w:marTop w:val="0"/>
                  <w:marBottom w:val="0"/>
                  <w:divBdr>
                    <w:top w:val="none" w:sz="0" w:space="0" w:color="auto"/>
                    <w:left w:val="none" w:sz="0" w:space="0" w:color="auto"/>
                    <w:bottom w:val="none" w:sz="0" w:space="0" w:color="auto"/>
                    <w:right w:val="none" w:sz="0" w:space="0" w:color="auto"/>
                  </w:divBdr>
                </w:div>
              </w:divsChild>
            </w:div>
            <w:div w:id="1900287578">
              <w:marLeft w:val="0"/>
              <w:marRight w:val="0"/>
              <w:marTop w:val="0"/>
              <w:marBottom w:val="0"/>
              <w:divBdr>
                <w:top w:val="none" w:sz="0" w:space="0" w:color="auto"/>
                <w:left w:val="none" w:sz="0" w:space="0" w:color="auto"/>
                <w:bottom w:val="none" w:sz="0" w:space="0" w:color="auto"/>
                <w:right w:val="none" w:sz="0" w:space="0" w:color="auto"/>
              </w:divBdr>
              <w:divsChild>
                <w:div w:id="1103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prsb.org/wp-content/uploads/2019/07/Persons-core-information-standard-100719-website.html" TargetMode="External"/><Relationship Id="rId18"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 Id="rId26" Type="http://schemas.openxmlformats.org/officeDocument/2006/relationships/hyperlink" Target="http://www.theprsb.org/" TargetMode="External"/><Relationship Id="rId3" Type="http://schemas.openxmlformats.org/officeDocument/2006/relationships/customXml" Target="../customXml/item3.xml"/><Relationship Id="rId21" Type="http://schemas.openxmlformats.org/officeDocument/2006/relationships/hyperlink" Target="https://www.england.nhs.uk/digitaltechnology/connecteddigitalsystems/health-and-care-data/joining-up-health-and-care-dat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heprsb.org/wp-content/uploads/2020/10/Digital-Social-Care-Final-Report_Version1.0.pdf" TargetMode="External"/><Relationship Id="rId25" Type="http://schemas.openxmlformats.org/officeDocument/2006/relationships/hyperlink" Target="https://theprsb.org/wp-content/uploads/2020/10/Digital-Social-Care-Final-Report_Version1.0.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Users/jamescritchlow/Google%20Drive%20(jcbioinformatics@gmail.com)/Health%20&amp;%20Social%20Care/Safety%20case/Update%20to%20CIS/Ref%20noTitle%20%20%5b1%5dDCB0129:%20Clinical%20Risk%20Management:%20its%20Application%20in%20the%20Manufacture%20of%20Health%20IT%20Systems;%20%20%20%20%5b2%5dDCB0160:%20Clinical%20Risk%20Management:%20its%20Application%20in%20the%20Deployment%20and%20Use%20of%20Health%20IT%20Systems;%20%20%20%20%5b3%5dCore%20Information%20Standard%20Final%20Report%20v1,%20July%202019,%20Professional%20Record%20Standards%20Body;%20%20%20%5b4%5dCore%20Information%20Standard:%20Survey%20Results%20and%20Analysis,%20July%202019,%20Professional%20Record%20Standards%20Body;%20%20%20%5b5%5dPersons%20Core%20Information%20Standard%20v1,%20July%202019,%20Professional%20Record%20Standards%20Body;%20%20%20%5b6%5dDigital%20Social%20Care%20Information%20Final%20Report%20v1,%20Septemeber%202020,%20Professional%20Record%20Standards%20Body;" TargetMode="External"/><Relationship Id="rId20" Type="http://schemas.openxmlformats.org/officeDocument/2006/relationships/hyperlink" Target="https://theprsb.org/wp-content/uploads/2019/07/Survey-Report-1.0-Final.pdf" TargetMode="External"/><Relationship Id="rId29" Type="http://schemas.openxmlformats.org/officeDocument/2006/relationships/hyperlink" Target="https://theprsb.org/wp-content/uploads/2021/03/About-Me-Implementation-Guidance-v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3" Type="http://schemas.openxmlformats.org/officeDocument/2006/relationships/hyperlink" Target="https://theprsb.org/wp-content/uploads/2019/09/Core-Information-Standard-Final-Report-1.1.pdf"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theprsb.org/wp-content/uploads/2019/07/Persons-core-information-standard-100719-website.html" TargetMode="External"/><Relationship Id="rId31" Type="http://schemas.openxmlformats.org/officeDocument/2006/relationships/hyperlink" Target="https://theprsb.org/wp-content/uploads/2020/10/Local-authority-implementation-guidance_Versi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prsb.org/wp-content/uploads/2019/07/Survey-Report-1.0-Final.pdf" TargetMode="External"/><Relationship Id="rId22"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7"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 Id="rId30" Type="http://schemas.openxmlformats.org/officeDocument/2006/relationships/hyperlink" Target="https://theprsb.org/wp-content/uploads/2021/02/Care-homes-view-guidance-product_V1.0.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0bc28-439c-4ad9-a9e9-9dd1611df8e0">
      <Terms xmlns="http://schemas.microsoft.com/office/infopath/2007/PartnerControls"/>
    </lcf76f155ced4ddcb4097134ff3c332f>
    <TaxCatchAll xmlns="99d90063-1ae5-4c41-8623-8a0d9c468985" xsi:nil="true"/>
    <Thumbnail xmlns="a5d0bc28-439c-4ad9-a9e9-9dd1611df8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20" ma:contentTypeDescription="Create a new document." ma:contentTypeScope="" ma:versionID="778db8186f2006cb48746e5116530866">
  <xsd:schema xmlns:xsd="http://www.w3.org/2001/XMLSchema" xmlns:xs="http://www.w3.org/2001/XMLSchema" xmlns:p="http://schemas.microsoft.com/office/2006/metadata/properties" xmlns:ns2="0be9d5d1-2f46-4da6-ae95-aba020033eb5" xmlns:ns3="a5d0bc28-439c-4ad9-a9e9-9dd1611df8e0" xmlns:ns4="99d90063-1ae5-4c41-8623-8a0d9c468985" targetNamespace="http://schemas.microsoft.com/office/2006/metadata/properties" ma:root="true" ma:fieldsID="3d232409a2c2e989cc1c190e69817537" ns2:_="" ns3:_="" ns4:_="">
    <xsd:import namespace="0be9d5d1-2f46-4da6-ae95-aba020033eb5"/>
    <xsd:import namespace="a5d0bc28-439c-4ad9-a9e9-9dd1611df8e0"/>
    <xsd:import namespace="99d90063-1ae5-4c41-8623-8a0d9c46898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56d52d-2eb3-42f7-b1e2-d82bc5ae73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90063-1ae5-4c41-8623-8a0d9c46898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b8442-9cef-4138-b783-9116338ff63a}" ma:internalName="TaxCatchAll" ma:showField="CatchAllData" ma:web="99d90063-1ae5-4c41-8623-8a0d9c468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FD240-AAD5-4E11-B017-55A1C14EF9F6}">
  <ds:schemaRefs>
    <ds:schemaRef ds:uri="http://schemas.microsoft.com/office/2006/metadata/properties"/>
    <ds:schemaRef ds:uri="http://schemas.microsoft.com/office/infopath/2007/PartnerControls"/>
    <ds:schemaRef ds:uri="a5d0bc28-439c-4ad9-a9e9-9dd1611df8e0"/>
    <ds:schemaRef ds:uri="99d90063-1ae5-4c41-8623-8a0d9c468985"/>
  </ds:schemaRefs>
</ds:datastoreItem>
</file>

<file path=customXml/itemProps2.xml><?xml version="1.0" encoding="utf-8"?>
<ds:datastoreItem xmlns:ds="http://schemas.openxmlformats.org/officeDocument/2006/customXml" ds:itemID="{E5C19705-69A0-4334-A5D6-088E03013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99d90063-1ae5-4c41-8623-8a0d9c46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585A5-D43F-4E83-95D0-7C09B510346D}">
  <ds:schemaRefs>
    <ds:schemaRef ds:uri="http://schemas.microsoft.com/sharepoint/v3/contenttype/forms"/>
  </ds:schemaRefs>
</ds:datastoreItem>
</file>

<file path=customXml/itemProps4.xml><?xml version="1.0" encoding="utf-8"?>
<ds:datastoreItem xmlns:ds="http://schemas.openxmlformats.org/officeDocument/2006/customXml" ds:itemID="{A5F644DD-223F-46F9-8FBF-24F00B3D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8808</Words>
  <Characters>52059</Characters>
  <Application>Microsoft Office Word</Application>
  <DocSecurity>4</DocSecurity>
  <Lines>2739</Lines>
  <Paragraphs>1352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Critchlow, James</dc:creator>
  <cp:keywords/>
  <dc:description/>
  <cp:lastModifiedBy>James Critchlow</cp:lastModifiedBy>
  <cp:revision>2</cp:revision>
  <dcterms:created xsi:type="dcterms:W3CDTF">2026-04-28T16:41:00Z</dcterms:created>
  <dcterms:modified xsi:type="dcterms:W3CDTF">2026-04-28T16:41:00Z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0x010100ACF6099D7DFD0244995242C27C5D0417</vt:lpwstr>
  </property>
  <property fmtid="{D5CDD505-2E9C-101B-9397-08002B2CF9AE}" pid="3" name="MediaServiceImageTags">
    <vt:lpwstr/>
  </property>
</Properties>
</file>